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210" w:rsidRDefault="006F6210" w:rsidP="00EB2B55">
      <w:pPr>
        <w:widowControl/>
        <w:jc w:val="right"/>
        <w:outlineLvl w:val="2"/>
        <w:rPr>
          <w:rFonts w:ascii="仿宋_GB2312" w:eastAsia="仿宋_GB2312" w:hAnsi="华文中宋" w:cs="宋体"/>
          <w:bCs/>
          <w:kern w:val="0"/>
          <w:sz w:val="28"/>
          <w:szCs w:val="28"/>
        </w:rPr>
      </w:pPr>
    </w:p>
    <w:p w:rsidR="006F6210" w:rsidRDefault="006F6210" w:rsidP="00444C0D">
      <w:pPr>
        <w:widowControl/>
        <w:ind w:right="560"/>
        <w:outlineLvl w:val="2"/>
        <w:rPr>
          <w:rFonts w:ascii="仿宋_GB2312" w:eastAsia="仿宋_GB2312" w:hAnsi="华文中宋" w:cs="宋体"/>
          <w:bCs/>
          <w:kern w:val="0"/>
          <w:sz w:val="28"/>
          <w:szCs w:val="28"/>
        </w:rPr>
      </w:pPr>
    </w:p>
    <w:p w:rsidR="006F6210" w:rsidRPr="00EB2B55" w:rsidRDefault="006F6210" w:rsidP="00EB2B55">
      <w:pPr>
        <w:widowControl/>
        <w:jc w:val="right"/>
        <w:outlineLvl w:val="2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 w:rsidRPr="00EB2B55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粤财大教〔</w:t>
      </w:r>
      <w:r w:rsidRPr="00EB2B55">
        <w:rPr>
          <w:rFonts w:ascii="仿宋_GB2312" w:eastAsia="仿宋_GB2312" w:hAnsi="华文中宋" w:cs="宋体"/>
          <w:bCs/>
          <w:kern w:val="0"/>
          <w:sz w:val="28"/>
          <w:szCs w:val="28"/>
        </w:rPr>
        <w:t>2014</w:t>
      </w:r>
      <w:r w:rsidRPr="00EB2B55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〕</w:t>
      </w:r>
      <w:r w:rsidRPr="00EB2B55">
        <w:rPr>
          <w:rFonts w:ascii="仿宋_GB2312" w:eastAsia="仿宋_GB2312" w:hAnsi="华文中宋" w:cs="宋体"/>
          <w:bCs/>
          <w:kern w:val="0"/>
          <w:sz w:val="28"/>
          <w:szCs w:val="28"/>
        </w:rPr>
        <w:t>77</w:t>
      </w:r>
      <w:r w:rsidRPr="00EB2B55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号</w:t>
      </w:r>
    </w:p>
    <w:p w:rsidR="006F6210" w:rsidRDefault="006F6210" w:rsidP="009326C8">
      <w:pPr>
        <w:widowControl/>
        <w:jc w:val="center"/>
        <w:outlineLvl w:val="2"/>
        <w:rPr>
          <w:rFonts w:ascii="华文宋体" w:eastAsia="华文宋体" w:hAnsi="华文宋体" w:cs="宋体"/>
          <w:b/>
          <w:bCs/>
          <w:kern w:val="0"/>
          <w:sz w:val="44"/>
          <w:szCs w:val="44"/>
        </w:rPr>
      </w:pPr>
      <w:r w:rsidRPr="00EB2B55">
        <w:rPr>
          <w:rFonts w:ascii="华文宋体" w:eastAsia="华文宋体" w:hAnsi="华文宋体" w:cs="宋体" w:hint="eastAsia"/>
          <w:b/>
          <w:bCs/>
          <w:kern w:val="0"/>
          <w:sz w:val="44"/>
          <w:szCs w:val="44"/>
        </w:rPr>
        <w:t>关于申报广东财经大学</w:t>
      </w:r>
      <w:r w:rsidRPr="00EB2B55">
        <w:rPr>
          <w:rFonts w:ascii="华文宋体" w:eastAsia="华文宋体" w:hAnsi="华文宋体" w:cs="宋体"/>
          <w:b/>
          <w:bCs/>
          <w:kern w:val="0"/>
          <w:sz w:val="44"/>
          <w:szCs w:val="44"/>
        </w:rPr>
        <w:t>2014</w:t>
      </w:r>
      <w:r w:rsidRPr="00EB2B55">
        <w:rPr>
          <w:rFonts w:ascii="华文宋体" w:eastAsia="华文宋体" w:hAnsi="华文宋体" w:cs="宋体" w:hint="eastAsia"/>
          <w:b/>
          <w:bCs/>
          <w:kern w:val="0"/>
          <w:sz w:val="44"/>
          <w:szCs w:val="44"/>
        </w:rPr>
        <w:t>年度“创新强校工程”本科教学质量与教学改革类</w:t>
      </w:r>
    </w:p>
    <w:p w:rsidR="006F6210" w:rsidRPr="00EB2B55" w:rsidRDefault="006F6210" w:rsidP="009326C8">
      <w:pPr>
        <w:widowControl/>
        <w:jc w:val="center"/>
        <w:outlineLvl w:val="2"/>
        <w:rPr>
          <w:rFonts w:ascii="华文宋体" w:eastAsia="华文宋体" w:hAnsi="华文宋体" w:cs="宋体"/>
          <w:b/>
          <w:bCs/>
          <w:kern w:val="0"/>
          <w:sz w:val="44"/>
          <w:szCs w:val="44"/>
        </w:rPr>
      </w:pPr>
      <w:r w:rsidRPr="00EB2B55">
        <w:rPr>
          <w:rFonts w:ascii="华文宋体" w:eastAsia="华文宋体" w:hAnsi="华文宋体" w:cs="宋体" w:hint="eastAsia"/>
          <w:b/>
          <w:bCs/>
          <w:kern w:val="0"/>
          <w:sz w:val="44"/>
          <w:szCs w:val="44"/>
        </w:rPr>
        <w:t>建设项目的通知</w:t>
      </w:r>
    </w:p>
    <w:p w:rsidR="006F6210" w:rsidRDefault="006F6210" w:rsidP="009326C8">
      <w:pPr>
        <w:widowControl/>
        <w:spacing w:line="560" w:lineRule="exact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t>各单位：</w:t>
      </w:r>
    </w:p>
    <w:p w:rsidR="006F6210" w:rsidRDefault="006F6210" w:rsidP="009326C8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" w:cs="宋体"/>
          <w:color w:val="333333"/>
          <w:kern w:val="0"/>
          <w:sz w:val="28"/>
          <w:szCs w:val="28"/>
        </w:rPr>
      </w:pPr>
      <w:r w:rsidRPr="00AF144B">
        <w:rPr>
          <w:rFonts w:ascii="仿宋_GB2312" w:eastAsia="仿宋_GB2312" w:hAnsi="仿宋" w:cs="宋体" w:hint="eastAsia"/>
          <w:kern w:val="0"/>
          <w:sz w:val="28"/>
          <w:szCs w:val="28"/>
        </w:rPr>
        <w:t>根据《广东财经大学“创新强校工程”建设规划（</w:t>
      </w:r>
      <w:r w:rsidRPr="00AF144B">
        <w:rPr>
          <w:rFonts w:ascii="仿宋_GB2312" w:eastAsia="仿宋_GB2312" w:hAnsi="仿宋" w:cs="宋体"/>
          <w:kern w:val="0"/>
          <w:sz w:val="28"/>
          <w:szCs w:val="28"/>
        </w:rPr>
        <w:t>2014-2016</w:t>
      </w:r>
      <w:r w:rsidRPr="00AF144B">
        <w:rPr>
          <w:rFonts w:ascii="仿宋_GB2312" w:eastAsia="仿宋_GB2312" w:hAnsi="仿宋" w:cs="宋体" w:hint="eastAsia"/>
          <w:kern w:val="0"/>
          <w:sz w:val="28"/>
          <w:szCs w:val="28"/>
        </w:rPr>
        <w:t>）</w:t>
      </w:r>
      <w:r>
        <w:rPr>
          <w:rFonts w:ascii="仿宋_GB2312" w:eastAsia="仿宋_GB2312" w:hAnsi="仿宋" w:cs="宋体" w:hint="eastAsia"/>
          <w:color w:val="333333"/>
          <w:kern w:val="0"/>
          <w:sz w:val="28"/>
          <w:szCs w:val="28"/>
        </w:rPr>
        <w:t>》和本学期工作安排，现就我校</w:t>
      </w:r>
      <w:r>
        <w:rPr>
          <w:rFonts w:ascii="仿宋_GB2312" w:eastAsia="仿宋_GB2312" w:hAnsi="仿宋" w:cs="宋体"/>
          <w:color w:val="333333"/>
          <w:kern w:val="0"/>
          <w:sz w:val="28"/>
          <w:szCs w:val="28"/>
        </w:rPr>
        <w:t>2014</w:t>
      </w:r>
      <w:r>
        <w:rPr>
          <w:rFonts w:ascii="仿宋_GB2312" w:eastAsia="仿宋_GB2312" w:hAnsi="仿宋" w:cs="宋体" w:hint="eastAsia"/>
          <w:color w:val="333333"/>
          <w:kern w:val="0"/>
          <w:sz w:val="28"/>
          <w:szCs w:val="28"/>
        </w:rPr>
        <w:t>年度</w:t>
      </w:r>
      <w:r>
        <w:rPr>
          <w:rFonts w:ascii="仿宋_GB2312" w:eastAsia="仿宋_GB2312" w:hAnsi="仿宋" w:cs="宋体" w:hint="eastAsia"/>
          <w:bCs/>
          <w:color w:val="333333"/>
          <w:kern w:val="0"/>
          <w:sz w:val="28"/>
          <w:szCs w:val="28"/>
        </w:rPr>
        <w:t>“创新强校工程”本科教学质量与教学改革类</w:t>
      </w:r>
      <w:r>
        <w:rPr>
          <w:rFonts w:ascii="仿宋_GB2312" w:eastAsia="仿宋_GB2312" w:hAnsi="仿宋" w:cs="宋体" w:hint="eastAsia"/>
          <w:bCs/>
          <w:kern w:val="0"/>
          <w:sz w:val="28"/>
          <w:szCs w:val="28"/>
        </w:rPr>
        <w:t>建设</w:t>
      </w:r>
      <w:r>
        <w:rPr>
          <w:rFonts w:ascii="仿宋_GB2312" w:eastAsia="仿宋_GB2312" w:hAnsi="仿宋" w:cs="宋体" w:hint="eastAsia"/>
          <w:bCs/>
          <w:color w:val="333333"/>
          <w:kern w:val="0"/>
          <w:sz w:val="28"/>
          <w:szCs w:val="28"/>
        </w:rPr>
        <w:t>项目</w:t>
      </w:r>
      <w:r>
        <w:rPr>
          <w:rFonts w:ascii="仿宋_GB2312" w:eastAsia="仿宋_GB2312" w:hAnsi="仿宋" w:cs="宋体" w:hint="eastAsia"/>
          <w:color w:val="333333"/>
          <w:kern w:val="0"/>
          <w:sz w:val="28"/>
          <w:szCs w:val="28"/>
        </w:rPr>
        <w:t>申报工作通知如下：</w:t>
      </w:r>
    </w:p>
    <w:p w:rsidR="006F6210" w:rsidRDefault="006F6210" w:rsidP="009326C8">
      <w:pPr>
        <w:widowControl/>
        <w:spacing w:line="560" w:lineRule="exact"/>
        <w:ind w:firstLineChars="200" w:firstLine="562"/>
        <w:jc w:val="left"/>
        <w:rPr>
          <w:rFonts w:ascii="仿宋_GB2312" w:eastAsia="仿宋_GB2312" w:hAnsi="仿宋" w:cs="Arial"/>
          <w:b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仿宋" w:cs="Arial" w:hint="eastAsia"/>
          <w:b/>
          <w:color w:val="333333"/>
          <w:kern w:val="0"/>
          <w:sz w:val="28"/>
          <w:szCs w:val="28"/>
          <w:shd w:val="clear" w:color="auto" w:fill="FFFFFF"/>
        </w:rPr>
        <w:t>一、申报资格</w:t>
      </w:r>
    </w:p>
    <w:p w:rsidR="006F6210" w:rsidRDefault="006F6210" w:rsidP="009326C8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" w:cs="Arial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仿宋" w:cs="Arial"/>
          <w:color w:val="333333"/>
          <w:kern w:val="0"/>
          <w:sz w:val="28"/>
          <w:szCs w:val="28"/>
          <w:shd w:val="clear" w:color="auto" w:fill="FFFFFF"/>
        </w:rPr>
        <w:t>1</w:t>
      </w:r>
      <w:r>
        <w:rPr>
          <w:rFonts w:ascii="仿宋_GB2312" w:eastAsia="仿宋_GB2312" w:hAnsi="仿宋" w:cs="Arial" w:hint="eastAsia"/>
          <w:color w:val="333333"/>
          <w:kern w:val="0"/>
          <w:sz w:val="28"/>
          <w:szCs w:val="28"/>
          <w:shd w:val="clear" w:color="auto" w:fill="FFFFFF"/>
        </w:rPr>
        <w:t>．本次申报的各类项目为“创新强校工程”建设项目。</w:t>
      </w:r>
    </w:p>
    <w:p w:rsidR="006F6210" w:rsidRDefault="006F6210" w:rsidP="009326C8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" w:cs="Arial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仿宋" w:cs="Arial"/>
          <w:color w:val="333333"/>
          <w:kern w:val="0"/>
          <w:sz w:val="28"/>
          <w:szCs w:val="28"/>
          <w:shd w:val="clear" w:color="auto" w:fill="FFFFFF"/>
        </w:rPr>
        <w:t>2</w:t>
      </w:r>
      <w:r>
        <w:rPr>
          <w:rFonts w:ascii="仿宋_GB2312" w:eastAsia="仿宋_GB2312" w:hAnsi="仿宋" w:cs="Arial" w:hint="eastAsia"/>
          <w:color w:val="333333"/>
          <w:kern w:val="0"/>
          <w:sz w:val="28"/>
          <w:szCs w:val="28"/>
          <w:shd w:val="clear" w:color="auto" w:fill="FFFFFF"/>
        </w:rPr>
        <w:t>．允许未列入“创新强校工程”建设规划的项目作为候补评选项目申报；专家论证评审“创新强校工程”建设项目时，已列入“创新强校工程”建设规划的项目具有优先权。</w:t>
      </w:r>
    </w:p>
    <w:p w:rsidR="006F6210" w:rsidRDefault="006F6210" w:rsidP="009326C8">
      <w:pPr>
        <w:widowControl/>
        <w:spacing w:line="560" w:lineRule="exact"/>
        <w:ind w:firstLineChars="200" w:firstLine="562"/>
        <w:jc w:val="left"/>
        <w:rPr>
          <w:rFonts w:ascii="仿宋_GB2312" w:eastAsia="仿宋_GB2312" w:hAnsi="仿宋" w:cs="宋体"/>
          <w:b/>
          <w:kern w:val="0"/>
          <w:sz w:val="28"/>
          <w:szCs w:val="28"/>
        </w:rPr>
      </w:pPr>
      <w:r>
        <w:rPr>
          <w:rFonts w:ascii="仿宋_GB2312" w:eastAsia="仿宋_GB2312" w:hAnsi="仿宋" w:cs="Arial" w:hint="eastAsia"/>
          <w:b/>
          <w:color w:val="333333"/>
          <w:kern w:val="0"/>
          <w:sz w:val="28"/>
          <w:szCs w:val="28"/>
          <w:shd w:val="clear" w:color="auto" w:fill="FFFFFF"/>
        </w:rPr>
        <w:t>二、计划立项项目类别、数量及建设周期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0"/>
        <w:gridCol w:w="1946"/>
        <w:gridCol w:w="710"/>
        <w:gridCol w:w="1064"/>
        <w:gridCol w:w="4256"/>
      </w:tblGrid>
      <w:tr w:rsidR="006F6210" w:rsidTr="0024723C">
        <w:trPr>
          <w:trHeight w:val="1063"/>
          <w:tblCellSpacing w:w="0" w:type="dxa"/>
        </w:trPr>
        <w:tc>
          <w:tcPr>
            <w:tcW w:w="3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6210" w:rsidRDefault="006F6210" w:rsidP="0024723C">
            <w:pPr>
              <w:widowControl/>
              <w:jc w:val="center"/>
              <w:rPr>
                <w:rFonts w:ascii="仿宋_GB2312" w:eastAsia="仿宋_GB2312" w:hAnsi="仿宋" w:cs="Arial"/>
                <w:b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b/>
                <w:color w:val="333333"/>
                <w:kern w:val="0"/>
                <w:sz w:val="24"/>
              </w:rPr>
              <w:t>序</w:t>
            </w:r>
          </w:p>
          <w:p w:rsidR="006F6210" w:rsidRDefault="006F6210" w:rsidP="0024723C">
            <w:pPr>
              <w:widowControl/>
              <w:jc w:val="center"/>
              <w:rPr>
                <w:rFonts w:ascii="仿宋_GB2312" w:eastAsia="仿宋_GB2312" w:hAnsi="仿宋" w:cs="Arial"/>
                <w:b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b/>
                <w:color w:val="333333"/>
                <w:kern w:val="0"/>
                <w:sz w:val="24"/>
              </w:rPr>
              <w:t>号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6210" w:rsidRDefault="006F6210" w:rsidP="0024723C">
            <w:pPr>
              <w:widowControl/>
              <w:jc w:val="center"/>
              <w:rPr>
                <w:rFonts w:ascii="仿宋_GB2312" w:eastAsia="仿宋_GB2312" w:hAnsi="仿宋" w:cs="Arial"/>
                <w:b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b/>
                <w:color w:val="333333"/>
                <w:kern w:val="0"/>
                <w:sz w:val="24"/>
              </w:rPr>
              <w:t>项目类别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6210" w:rsidRDefault="006F6210" w:rsidP="0024723C">
            <w:pPr>
              <w:widowControl/>
              <w:jc w:val="center"/>
              <w:rPr>
                <w:rFonts w:ascii="仿宋_GB2312" w:eastAsia="仿宋_GB2312" w:hAnsi="仿宋" w:cs="Arial"/>
                <w:b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b/>
                <w:color w:val="333333"/>
                <w:kern w:val="0"/>
                <w:sz w:val="24"/>
              </w:rPr>
              <w:t>项目</w:t>
            </w:r>
          </w:p>
          <w:p w:rsidR="006F6210" w:rsidRDefault="006F6210" w:rsidP="0024723C">
            <w:pPr>
              <w:widowControl/>
              <w:jc w:val="center"/>
              <w:rPr>
                <w:rFonts w:ascii="仿宋_GB2312" w:eastAsia="仿宋_GB2312" w:hAnsi="仿宋" w:cs="Arial"/>
                <w:b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b/>
                <w:color w:val="333333"/>
                <w:kern w:val="0"/>
                <w:sz w:val="24"/>
              </w:rPr>
              <w:t>数量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6210" w:rsidRDefault="006F6210" w:rsidP="0024723C">
            <w:pPr>
              <w:widowControl/>
              <w:jc w:val="center"/>
              <w:rPr>
                <w:rFonts w:ascii="仿宋_GB2312" w:eastAsia="仿宋_GB2312" w:hAnsi="仿宋" w:cs="Arial"/>
                <w:b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b/>
                <w:color w:val="333333"/>
                <w:kern w:val="0"/>
                <w:sz w:val="24"/>
              </w:rPr>
              <w:t>建设</w:t>
            </w:r>
          </w:p>
          <w:p w:rsidR="006F6210" w:rsidRDefault="006F6210" w:rsidP="0024723C">
            <w:pPr>
              <w:widowControl/>
              <w:jc w:val="center"/>
              <w:rPr>
                <w:rFonts w:ascii="仿宋_GB2312" w:eastAsia="仿宋_GB2312" w:hAnsi="仿宋" w:cs="Arial"/>
                <w:b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b/>
                <w:color w:val="333333"/>
                <w:kern w:val="0"/>
                <w:sz w:val="24"/>
              </w:rPr>
              <w:t>周期</w:t>
            </w:r>
          </w:p>
        </w:tc>
        <w:tc>
          <w:tcPr>
            <w:tcW w:w="4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F6210" w:rsidRDefault="006F6210" w:rsidP="0024723C">
            <w:pPr>
              <w:widowControl/>
              <w:jc w:val="center"/>
              <w:rPr>
                <w:rFonts w:ascii="仿宋_GB2312" w:eastAsia="仿宋_GB2312" w:hAnsi="仿宋" w:cs="Arial"/>
                <w:b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" w:cs="Arial" w:hint="eastAsia"/>
                <w:b/>
                <w:color w:val="333333"/>
                <w:kern w:val="0"/>
                <w:sz w:val="24"/>
                <w:shd w:val="clear" w:color="auto" w:fill="FFFFFF"/>
              </w:rPr>
              <w:t>已列入“创新强校工程”</w:t>
            </w:r>
          </w:p>
          <w:p w:rsidR="006F6210" w:rsidRDefault="006F6210" w:rsidP="0024723C">
            <w:pPr>
              <w:widowControl/>
              <w:jc w:val="center"/>
              <w:rPr>
                <w:rFonts w:ascii="仿宋_GB2312" w:eastAsia="仿宋_GB2312" w:hAnsi="仿宋" w:cs="Arial"/>
                <w:b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" w:cs="Arial" w:hint="eastAsia"/>
                <w:b/>
                <w:color w:val="333333"/>
                <w:kern w:val="0"/>
                <w:sz w:val="24"/>
                <w:shd w:val="clear" w:color="auto" w:fill="FFFFFF"/>
              </w:rPr>
              <w:t>建设规划的项目</w:t>
            </w:r>
          </w:p>
        </w:tc>
      </w:tr>
      <w:tr w:rsidR="006F6210" w:rsidTr="0024723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6210" w:rsidRDefault="006F6210" w:rsidP="0024723C">
            <w:pPr>
              <w:widowControl/>
              <w:jc w:val="center"/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  <w:t>1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6210" w:rsidRDefault="006F6210" w:rsidP="0024723C">
            <w:pPr>
              <w:widowControl/>
              <w:jc w:val="center"/>
              <w:rPr>
                <w:rFonts w:ascii="仿宋_GB2312" w:eastAsia="仿宋_GB2312" w:hAnsi="仿宋" w:cs="Arial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kern w:val="0"/>
                <w:sz w:val="24"/>
              </w:rPr>
              <w:t>专业综合</w:t>
            </w:r>
          </w:p>
          <w:p w:rsidR="006F6210" w:rsidRDefault="006F6210" w:rsidP="0024723C">
            <w:pPr>
              <w:widowControl/>
              <w:jc w:val="center"/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kern w:val="0"/>
                <w:sz w:val="24"/>
              </w:rPr>
              <w:t>改革试点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6210" w:rsidRDefault="006F6210" w:rsidP="0024723C">
            <w:pPr>
              <w:widowControl/>
              <w:jc w:val="center"/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  <w:t>5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6210" w:rsidRDefault="006F6210" w:rsidP="0024723C">
            <w:pPr>
              <w:widowControl/>
              <w:jc w:val="center"/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  <w:t>3</w:t>
            </w:r>
            <w:r>
              <w:rPr>
                <w:rFonts w:ascii="仿宋_GB2312" w:eastAsia="仿宋_GB2312" w:hAnsi="仿宋" w:cs="Arial" w:hint="eastAsia"/>
                <w:color w:val="333333"/>
                <w:kern w:val="0"/>
                <w:sz w:val="24"/>
              </w:rPr>
              <w:t>年</w:t>
            </w:r>
          </w:p>
        </w:tc>
        <w:tc>
          <w:tcPr>
            <w:tcW w:w="4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F6210" w:rsidRDefault="006F6210" w:rsidP="0024723C">
            <w:pPr>
              <w:widowControl/>
              <w:spacing w:line="440" w:lineRule="exact"/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color w:val="333333"/>
                <w:kern w:val="0"/>
                <w:sz w:val="24"/>
              </w:rPr>
              <w:t>会展经济与管理专业综合改革试点、经济学专业综合改革试点、统计学专业综合改革试点、税收专业综合改革试点、人力资源管理专业综合改革试点</w:t>
            </w:r>
          </w:p>
        </w:tc>
      </w:tr>
      <w:tr w:rsidR="006F6210" w:rsidTr="0024723C">
        <w:trPr>
          <w:trHeight w:val="863"/>
          <w:tblCellSpacing w:w="0" w:type="dxa"/>
        </w:trPr>
        <w:tc>
          <w:tcPr>
            <w:tcW w:w="3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6210" w:rsidRDefault="006F6210" w:rsidP="0024723C">
            <w:pPr>
              <w:widowControl/>
              <w:jc w:val="center"/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  <w:t>2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6210" w:rsidRDefault="006F6210" w:rsidP="0024723C">
            <w:pPr>
              <w:widowControl/>
              <w:jc w:val="center"/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color w:val="333333"/>
                <w:kern w:val="0"/>
                <w:sz w:val="24"/>
              </w:rPr>
              <w:t>精品资源</w:t>
            </w:r>
          </w:p>
          <w:p w:rsidR="006F6210" w:rsidRDefault="006F6210" w:rsidP="0024723C">
            <w:pPr>
              <w:widowControl/>
              <w:jc w:val="center"/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color w:val="333333"/>
                <w:kern w:val="0"/>
                <w:sz w:val="24"/>
              </w:rPr>
              <w:t>共享课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6210" w:rsidRDefault="006F6210" w:rsidP="0024723C">
            <w:pPr>
              <w:widowControl/>
              <w:jc w:val="center"/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  <w:t>6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6210" w:rsidRDefault="006F6210" w:rsidP="0024723C">
            <w:pPr>
              <w:widowControl/>
              <w:jc w:val="center"/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  <w:t>2</w:t>
            </w:r>
            <w:r>
              <w:rPr>
                <w:rFonts w:ascii="仿宋_GB2312" w:eastAsia="仿宋_GB2312" w:hAnsi="仿宋" w:cs="Arial" w:hint="eastAsia"/>
                <w:color w:val="333333"/>
                <w:kern w:val="0"/>
                <w:sz w:val="24"/>
              </w:rPr>
              <w:t>年</w:t>
            </w:r>
          </w:p>
        </w:tc>
        <w:tc>
          <w:tcPr>
            <w:tcW w:w="4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F6210" w:rsidRDefault="006F6210" w:rsidP="0024723C">
            <w:pPr>
              <w:widowControl/>
              <w:spacing w:line="440" w:lineRule="exact"/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color w:val="333333"/>
                <w:kern w:val="0"/>
                <w:sz w:val="24"/>
              </w:rPr>
              <w:t>《创业基础》、《创业计划制作实务》、《视觉传达设计基础》、《行政管理》、《形势与政策》、《数据库》</w:t>
            </w:r>
          </w:p>
        </w:tc>
      </w:tr>
      <w:tr w:rsidR="006F6210" w:rsidTr="0024723C">
        <w:trPr>
          <w:trHeight w:val="548"/>
          <w:tblCellSpacing w:w="0" w:type="dxa"/>
        </w:trPr>
        <w:tc>
          <w:tcPr>
            <w:tcW w:w="3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6210" w:rsidRDefault="006F6210" w:rsidP="0024723C">
            <w:pPr>
              <w:widowControl/>
              <w:jc w:val="center"/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  <w:t>3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6210" w:rsidRDefault="006F6210" w:rsidP="0024723C">
            <w:pPr>
              <w:widowControl/>
              <w:jc w:val="center"/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color w:val="333333"/>
                <w:kern w:val="0"/>
                <w:sz w:val="24"/>
              </w:rPr>
              <w:t>精品教材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6210" w:rsidRDefault="006F6210" w:rsidP="0024723C">
            <w:pPr>
              <w:widowControl/>
              <w:jc w:val="center"/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  <w:t>1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6210" w:rsidRDefault="006F6210" w:rsidP="0024723C">
            <w:pPr>
              <w:widowControl/>
              <w:jc w:val="center"/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  <w:t>2</w:t>
            </w:r>
            <w:r>
              <w:rPr>
                <w:rFonts w:ascii="仿宋_GB2312" w:eastAsia="仿宋_GB2312" w:hAnsi="仿宋" w:cs="Arial" w:hint="eastAsia"/>
                <w:color w:val="333333"/>
                <w:kern w:val="0"/>
                <w:sz w:val="24"/>
              </w:rPr>
              <w:t>年</w:t>
            </w:r>
          </w:p>
        </w:tc>
        <w:tc>
          <w:tcPr>
            <w:tcW w:w="4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F6210" w:rsidRDefault="006F6210" w:rsidP="0024723C">
            <w:pPr>
              <w:widowControl/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color w:val="333333"/>
                <w:kern w:val="0"/>
                <w:sz w:val="24"/>
              </w:rPr>
              <w:t>《当代西方哲学思潮》</w:t>
            </w:r>
          </w:p>
        </w:tc>
      </w:tr>
      <w:tr w:rsidR="006F6210" w:rsidTr="0024723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6210" w:rsidRDefault="006F6210" w:rsidP="0024723C">
            <w:pPr>
              <w:widowControl/>
              <w:jc w:val="center"/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  <w:t>4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6210" w:rsidRDefault="006F6210" w:rsidP="0024723C">
            <w:pPr>
              <w:widowControl/>
              <w:jc w:val="center"/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color w:val="333333"/>
                <w:kern w:val="0"/>
                <w:sz w:val="24"/>
              </w:rPr>
              <w:t>大学生校外</w:t>
            </w:r>
          </w:p>
          <w:p w:rsidR="006F6210" w:rsidRDefault="006F6210" w:rsidP="0024723C">
            <w:pPr>
              <w:widowControl/>
              <w:jc w:val="center"/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color w:val="333333"/>
                <w:kern w:val="0"/>
                <w:sz w:val="24"/>
              </w:rPr>
              <w:t>实践教学基地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6210" w:rsidRDefault="006F6210" w:rsidP="0024723C">
            <w:pPr>
              <w:widowControl/>
              <w:jc w:val="center"/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  <w:t>6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6210" w:rsidRDefault="006F6210" w:rsidP="0024723C">
            <w:pPr>
              <w:widowControl/>
              <w:jc w:val="center"/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  <w:t>2</w:t>
            </w:r>
            <w:r>
              <w:rPr>
                <w:rFonts w:ascii="仿宋_GB2312" w:eastAsia="仿宋_GB2312" w:hAnsi="仿宋" w:cs="Arial" w:hint="eastAsia"/>
                <w:color w:val="333333"/>
                <w:kern w:val="0"/>
                <w:sz w:val="24"/>
              </w:rPr>
              <w:t>年</w:t>
            </w:r>
          </w:p>
        </w:tc>
        <w:tc>
          <w:tcPr>
            <w:tcW w:w="4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F6210" w:rsidRDefault="006F6210" w:rsidP="0024723C">
            <w:pPr>
              <w:widowControl/>
              <w:spacing w:line="440" w:lineRule="exact"/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color w:val="333333"/>
                <w:kern w:val="0"/>
                <w:sz w:val="24"/>
              </w:rPr>
              <w:t>旅游管理专业校外实践教学基地、深圳明</w:t>
            </w:r>
            <w:r>
              <w:rPr>
                <w:rFonts w:ascii="仿宋_GB2312" w:eastAsia="仿宋" w:hAnsi="仿宋" w:cs="Arial" w:hint="eastAsia"/>
                <w:color w:val="333333"/>
                <w:kern w:val="0"/>
                <w:sz w:val="24"/>
              </w:rPr>
              <w:t>喆</w:t>
            </w:r>
            <w:r>
              <w:rPr>
                <w:rFonts w:ascii="仿宋_GB2312" w:eastAsia="仿宋_GB2312" w:hAnsi="仿宋" w:cs="Arial" w:hint="eastAsia"/>
                <w:color w:val="333333"/>
                <w:kern w:val="0"/>
                <w:sz w:val="24"/>
              </w:rPr>
              <w:t>集团校外实践教学基地、广东省贵金属交易中心校企联合培养实践教学基地、会计学校外实践教学基地、审计学校外实践教学基地、行政管理专业大学生校外实践教学基地</w:t>
            </w:r>
          </w:p>
        </w:tc>
      </w:tr>
      <w:tr w:rsidR="006F6210" w:rsidTr="0024723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6210" w:rsidRDefault="006F6210" w:rsidP="0024723C">
            <w:pPr>
              <w:widowControl/>
              <w:jc w:val="center"/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  <w:t>5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6210" w:rsidRDefault="006F6210" w:rsidP="0024723C">
            <w:pPr>
              <w:widowControl/>
              <w:jc w:val="center"/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color w:val="333333"/>
                <w:kern w:val="0"/>
                <w:sz w:val="24"/>
              </w:rPr>
              <w:t>卓越人才</w:t>
            </w:r>
          </w:p>
          <w:p w:rsidR="006F6210" w:rsidRDefault="006F6210" w:rsidP="0024723C">
            <w:pPr>
              <w:widowControl/>
              <w:jc w:val="center"/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color w:val="333333"/>
                <w:kern w:val="0"/>
                <w:sz w:val="24"/>
              </w:rPr>
              <w:t>培养计划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6210" w:rsidRDefault="006F6210" w:rsidP="0024723C">
            <w:pPr>
              <w:widowControl/>
              <w:jc w:val="center"/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  <w:t>1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6210" w:rsidRDefault="006F6210" w:rsidP="0024723C">
            <w:pPr>
              <w:widowControl/>
              <w:jc w:val="center"/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  <w:t>2</w:t>
            </w:r>
            <w:r>
              <w:rPr>
                <w:rFonts w:ascii="仿宋_GB2312" w:eastAsia="仿宋_GB2312" w:hAnsi="仿宋" w:cs="Arial" w:hint="eastAsia"/>
                <w:color w:val="333333"/>
                <w:kern w:val="0"/>
                <w:sz w:val="24"/>
              </w:rPr>
              <w:t>年</w:t>
            </w:r>
          </w:p>
        </w:tc>
        <w:tc>
          <w:tcPr>
            <w:tcW w:w="4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F6210" w:rsidRDefault="006F6210" w:rsidP="0024723C">
            <w:pPr>
              <w:widowControl/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color w:val="333333"/>
                <w:kern w:val="0"/>
                <w:sz w:val="24"/>
              </w:rPr>
              <w:t>财经类本科高校英语拔尖人才培养计划</w:t>
            </w:r>
          </w:p>
        </w:tc>
      </w:tr>
      <w:tr w:rsidR="006F6210" w:rsidTr="0024723C">
        <w:trPr>
          <w:trHeight w:val="496"/>
          <w:tblCellSpacing w:w="0" w:type="dxa"/>
        </w:trPr>
        <w:tc>
          <w:tcPr>
            <w:tcW w:w="3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6210" w:rsidRDefault="006F6210" w:rsidP="0024723C">
            <w:pPr>
              <w:widowControl/>
              <w:jc w:val="center"/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  <w:t>6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6210" w:rsidRDefault="006F6210" w:rsidP="0024723C">
            <w:pPr>
              <w:widowControl/>
              <w:jc w:val="center"/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color w:val="333333"/>
                <w:kern w:val="0"/>
                <w:sz w:val="24"/>
              </w:rPr>
              <w:t>教研教改项目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6210" w:rsidRDefault="006F6210" w:rsidP="0024723C">
            <w:pPr>
              <w:widowControl/>
              <w:jc w:val="center"/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  <w:t>40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6210" w:rsidRDefault="006F6210" w:rsidP="0024723C">
            <w:pPr>
              <w:widowControl/>
              <w:jc w:val="center"/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  <w:t>1-2</w:t>
            </w:r>
            <w:r>
              <w:rPr>
                <w:rFonts w:ascii="仿宋_GB2312" w:eastAsia="仿宋_GB2312" w:hAnsi="仿宋" w:cs="Arial" w:hint="eastAsia"/>
                <w:color w:val="333333"/>
                <w:kern w:val="0"/>
                <w:sz w:val="24"/>
              </w:rPr>
              <w:t>年</w:t>
            </w:r>
          </w:p>
        </w:tc>
        <w:tc>
          <w:tcPr>
            <w:tcW w:w="4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F6210" w:rsidRDefault="006F6210" w:rsidP="0024723C">
            <w:pPr>
              <w:widowControl/>
              <w:rPr>
                <w:rFonts w:ascii="仿宋_GB2312" w:eastAsia="仿宋_GB2312" w:hAnsi="仿宋" w:cs="Arial"/>
                <w:b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color w:val="333333"/>
                <w:kern w:val="0"/>
                <w:sz w:val="24"/>
              </w:rPr>
              <w:t>各单位可自主申报</w:t>
            </w:r>
          </w:p>
        </w:tc>
      </w:tr>
      <w:tr w:rsidR="006F6210" w:rsidTr="0024723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6210" w:rsidRDefault="006F6210" w:rsidP="0024723C">
            <w:pPr>
              <w:widowControl/>
              <w:jc w:val="center"/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  <w:t>7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6210" w:rsidRDefault="006F6210" w:rsidP="0024723C">
            <w:pPr>
              <w:widowControl/>
              <w:jc w:val="center"/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color w:val="333333"/>
                <w:kern w:val="0"/>
                <w:sz w:val="24"/>
              </w:rPr>
              <w:t>其他项目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6210" w:rsidRDefault="006F6210" w:rsidP="0024723C">
            <w:pPr>
              <w:widowControl/>
              <w:jc w:val="center"/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  <w:t>5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6210" w:rsidRDefault="006F6210" w:rsidP="0024723C">
            <w:pPr>
              <w:widowControl/>
              <w:jc w:val="center"/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  <w:t>2-3</w:t>
            </w:r>
            <w:r>
              <w:rPr>
                <w:rFonts w:ascii="仿宋_GB2312" w:eastAsia="仿宋_GB2312" w:hAnsi="仿宋" w:cs="Arial" w:hint="eastAsia"/>
                <w:color w:val="333333"/>
                <w:kern w:val="0"/>
                <w:sz w:val="24"/>
              </w:rPr>
              <w:t>年</w:t>
            </w:r>
          </w:p>
        </w:tc>
        <w:tc>
          <w:tcPr>
            <w:tcW w:w="4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F6210" w:rsidRDefault="006F6210" w:rsidP="0024723C">
            <w:pPr>
              <w:widowControl/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color w:val="333333"/>
                <w:kern w:val="0"/>
                <w:sz w:val="24"/>
              </w:rPr>
              <w:t>完全学分制改革、《社会调研</w:t>
            </w:r>
            <w:r>
              <w:rPr>
                <w:rFonts w:ascii="仿宋_GB2312" w:eastAsia="仿宋_GB2312" w:hAnsi="仿宋" w:cs="Arial"/>
                <w:color w:val="333333"/>
                <w:kern w:val="0"/>
                <w:sz w:val="24"/>
              </w:rPr>
              <w:t>I</w:t>
            </w:r>
            <w:r>
              <w:rPr>
                <w:rFonts w:ascii="仿宋_GB2312" w:eastAsia="仿宋_GB2312" w:hAnsi="仿宋" w:cs="Arial" w:hint="eastAsia"/>
                <w:color w:val="333333"/>
                <w:kern w:val="0"/>
                <w:sz w:val="24"/>
              </w:rPr>
              <w:t>》特色课程建设、广东财经大学艺术学院大学生</w:t>
            </w:r>
            <w:r>
              <w:rPr>
                <w:rFonts w:ascii="仿宋_GB2312" w:eastAsia="仿宋_GB2312" w:hAnsi="仿宋" w:hint="eastAsia"/>
                <w:bCs/>
                <w:color w:val="000000"/>
                <w:sz w:val="24"/>
              </w:rPr>
              <w:t>创业实践基地和孵化基地、</w:t>
            </w:r>
            <w:r>
              <w:rPr>
                <w:rFonts w:ascii="仿宋_GB2312" w:eastAsia="仿宋_GB2312" w:hAnsi="仿宋" w:cs="Arial" w:hint="eastAsia"/>
                <w:color w:val="333333"/>
                <w:kern w:val="0"/>
                <w:sz w:val="24"/>
              </w:rPr>
              <w:t>教学质量关键点监控体系、图书馆学习中心</w:t>
            </w:r>
          </w:p>
        </w:tc>
      </w:tr>
    </w:tbl>
    <w:p w:rsidR="006F6210" w:rsidRDefault="006F6210" w:rsidP="009326C8">
      <w:pPr>
        <w:spacing w:line="560" w:lineRule="exact"/>
        <w:rPr>
          <w:rFonts w:ascii="仿宋_GB2312" w:eastAsia="仿宋_GB2312" w:hAnsi="仿宋" w:cs="Arial"/>
          <w:kern w:val="0"/>
          <w:sz w:val="24"/>
          <w:shd w:val="clear" w:color="auto" w:fill="FFFFFF"/>
        </w:rPr>
      </w:pPr>
      <w:r>
        <w:rPr>
          <w:rFonts w:ascii="仿宋_GB2312" w:eastAsia="仿宋_GB2312" w:hAnsi="仿宋" w:cs="Arial" w:hint="eastAsia"/>
          <w:color w:val="333333"/>
          <w:kern w:val="0"/>
          <w:sz w:val="24"/>
          <w:shd w:val="clear" w:color="auto" w:fill="FFFFFF"/>
        </w:rPr>
        <w:t>备注：</w:t>
      </w:r>
      <w:r>
        <w:rPr>
          <w:rFonts w:ascii="仿宋_GB2312" w:eastAsia="仿宋_GB2312" w:hAnsi="仿宋" w:cs="Arial" w:hint="eastAsia"/>
          <w:kern w:val="0"/>
          <w:sz w:val="24"/>
          <w:shd w:val="clear" w:color="auto" w:fill="FFFFFF"/>
        </w:rPr>
        <w:t>立项依据见“高等教育‘创新强校工程’教学质量与教学改革类建设项目规划表”（附件</w:t>
      </w:r>
      <w:r w:rsidRPr="0083617D">
        <w:rPr>
          <w:rFonts w:ascii="仿宋_GB2312" w:eastAsia="仿宋_GB2312" w:hAnsi="仿宋" w:cs="Arial"/>
          <w:kern w:val="0"/>
          <w:sz w:val="24"/>
          <w:shd w:val="clear" w:color="auto" w:fill="FFFFFF"/>
        </w:rPr>
        <w:t>9</w:t>
      </w:r>
      <w:r>
        <w:rPr>
          <w:rFonts w:ascii="仿宋_GB2312" w:eastAsia="仿宋_GB2312" w:hAnsi="仿宋" w:cs="Arial" w:hint="eastAsia"/>
          <w:kern w:val="0"/>
          <w:sz w:val="24"/>
          <w:shd w:val="clear" w:color="auto" w:fill="FFFFFF"/>
        </w:rPr>
        <w:t>）。</w:t>
      </w:r>
    </w:p>
    <w:p w:rsidR="006F6210" w:rsidRDefault="006F6210" w:rsidP="009326C8">
      <w:pPr>
        <w:spacing w:line="560" w:lineRule="exact"/>
        <w:ind w:firstLineChars="196" w:firstLine="551"/>
        <w:rPr>
          <w:rFonts w:ascii="仿宋_GB2312" w:eastAsia="仿宋_GB2312" w:hAnsi="仿宋" w:cs="Arial"/>
          <w:b/>
          <w:color w:val="333333"/>
          <w:kern w:val="0"/>
          <w:sz w:val="28"/>
          <w:szCs w:val="28"/>
        </w:rPr>
      </w:pPr>
      <w:r>
        <w:rPr>
          <w:rFonts w:ascii="仿宋_GB2312" w:eastAsia="仿宋_GB2312" w:hAnsi="仿宋" w:cs="Arial" w:hint="eastAsia"/>
          <w:b/>
          <w:color w:val="333333"/>
          <w:kern w:val="0"/>
          <w:sz w:val="28"/>
          <w:szCs w:val="28"/>
          <w:shd w:val="clear" w:color="auto" w:fill="FFFFFF"/>
        </w:rPr>
        <w:t>三、申报程序和材料要求</w:t>
      </w:r>
    </w:p>
    <w:p w:rsidR="006F6210" w:rsidRDefault="006F6210" w:rsidP="009326C8">
      <w:pPr>
        <w:spacing w:line="560" w:lineRule="exact"/>
        <w:ind w:firstLineChars="200" w:firstLine="560"/>
        <w:rPr>
          <w:rFonts w:ascii="仿宋_GB2312" w:eastAsia="仿宋_GB2312" w:hAnsi="仿宋" w:cs="Arial"/>
          <w:color w:val="333333"/>
          <w:kern w:val="0"/>
          <w:sz w:val="28"/>
          <w:szCs w:val="28"/>
        </w:rPr>
      </w:pPr>
      <w:r>
        <w:rPr>
          <w:rFonts w:ascii="仿宋_GB2312" w:eastAsia="仿宋_GB2312" w:hAnsi="仿宋" w:cs="Arial"/>
          <w:color w:val="333333"/>
          <w:kern w:val="0"/>
          <w:sz w:val="28"/>
          <w:szCs w:val="28"/>
          <w:shd w:val="clear" w:color="auto" w:fill="FFFFFF"/>
        </w:rPr>
        <w:t>1.</w:t>
      </w:r>
      <w:r>
        <w:rPr>
          <w:rFonts w:ascii="仿宋_GB2312" w:eastAsia="仿宋_GB2312" w:hAnsi="仿宋" w:cs="Arial" w:hint="eastAsia"/>
          <w:color w:val="333333"/>
          <w:kern w:val="0"/>
          <w:sz w:val="28"/>
          <w:szCs w:val="28"/>
          <w:shd w:val="clear" w:color="auto" w:fill="FFFFFF"/>
        </w:rPr>
        <w:t>报送申报材料。请各申报单位于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12"/>
          <w:attr w:name="Year" w:val="2014"/>
        </w:smartTagPr>
        <w:r>
          <w:rPr>
            <w:rFonts w:ascii="仿宋_GB2312" w:eastAsia="仿宋_GB2312" w:hAnsi="仿宋" w:cs="Arial"/>
            <w:kern w:val="0"/>
            <w:sz w:val="28"/>
            <w:szCs w:val="28"/>
            <w:shd w:val="clear" w:color="auto" w:fill="FFFFFF"/>
          </w:rPr>
          <w:t>12</w:t>
        </w:r>
        <w:r>
          <w:rPr>
            <w:rFonts w:ascii="仿宋_GB2312" w:eastAsia="仿宋_GB2312" w:hAnsi="仿宋" w:cs="Arial" w:hint="eastAsia"/>
            <w:kern w:val="0"/>
            <w:sz w:val="28"/>
            <w:szCs w:val="28"/>
            <w:shd w:val="clear" w:color="auto" w:fill="FFFFFF"/>
          </w:rPr>
          <w:t>月</w:t>
        </w:r>
        <w:r>
          <w:rPr>
            <w:rFonts w:ascii="仿宋_GB2312" w:eastAsia="仿宋_GB2312" w:hAnsi="仿宋" w:cs="Arial"/>
            <w:kern w:val="0"/>
            <w:sz w:val="28"/>
            <w:szCs w:val="28"/>
            <w:shd w:val="clear" w:color="auto" w:fill="FFFFFF"/>
          </w:rPr>
          <w:t>19</w:t>
        </w:r>
        <w:r>
          <w:rPr>
            <w:rFonts w:ascii="仿宋_GB2312" w:eastAsia="仿宋_GB2312" w:hAnsi="仿宋" w:cs="Arial" w:hint="eastAsia"/>
            <w:color w:val="333333"/>
            <w:kern w:val="0"/>
            <w:sz w:val="28"/>
            <w:szCs w:val="28"/>
            <w:shd w:val="clear" w:color="auto" w:fill="FFFFFF"/>
          </w:rPr>
          <w:t>日</w:t>
        </w:r>
      </w:smartTag>
      <w:r>
        <w:rPr>
          <w:rFonts w:ascii="仿宋_GB2312" w:eastAsia="仿宋_GB2312" w:hAnsi="仿宋" w:cs="Arial" w:hint="eastAsia"/>
          <w:color w:val="333333"/>
          <w:kern w:val="0"/>
          <w:sz w:val="28"/>
          <w:szCs w:val="28"/>
          <w:shd w:val="clear" w:color="auto" w:fill="FFFFFF"/>
        </w:rPr>
        <w:t>之前将各项目纸质申报书一式五份和本单位申报项目汇总表（附表</w:t>
      </w:r>
      <w:r>
        <w:rPr>
          <w:rFonts w:ascii="仿宋_GB2312" w:eastAsia="仿宋_GB2312" w:hAnsi="仿宋" w:cs="Arial"/>
          <w:color w:val="333333"/>
          <w:kern w:val="0"/>
          <w:sz w:val="28"/>
          <w:szCs w:val="28"/>
          <w:shd w:val="clear" w:color="auto" w:fill="FFFFFF"/>
        </w:rPr>
        <w:t>8</w:t>
      </w:r>
      <w:r>
        <w:rPr>
          <w:rFonts w:ascii="仿宋_GB2312" w:eastAsia="仿宋_GB2312" w:hAnsi="仿宋" w:cs="Arial" w:hint="eastAsia"/>
          <w:color w:val="333333"/>
          <w:kern w:val="0"/>
          <w:sz w:val="28"/>
          <w:szCs w:val="28"/>
          <w:shd w:val="clear" w:color="auto" w:fill="FFFFFF"/>
        </w:rPr>
        <w:t>）一份报送教务处教研科</w:t>
      </w:r>
      <w:r>
        <w:rPr>
          <w:rFonts w:ascii="仿宋_GB2312" w:eastAsia="仿宋_GB2312" w:hAnsi="仿宋" w:cs="Arial" w:hint="eastAsia"/>
          <w:kern w:val="0"/>
          <w:sz w:val="28"/>
          <w:szCs w:val="28"/>
          <w:shd w:val="clear" w:color="auto" w:fill="FFFFFF"/>
        </w:rPr>
        <w:t>；</w:t>
      </w:r>
      <w:hyperlink r:id="rId6" w:history="1">
        <w:r>
          <w:rPr>
            <w:rStyle w:val="Hyperlink"/>
            <w:rFonts w:ascii="仿宋_GB2312" w:eastAsia="仿宋_GB2312" w:hAnsi="仿宋" w:cs="Arial" w:hint="eastAsia"/>
            <w:color w:val="auto"/>
            <w:kern w:val="0"/>
            <w:sz w:val="28"/>
            <w:szCs w:val="28"/>
            <w:shd w:val="clear" w:color="auto" w:fill="FFFFFF"/>
          </w:rPr>
          <w:t>申报书和项目汇总表电子文档发至</w:t>
        </w:r>
        <w:r>
          <w:rPr>
            <w:rStyle w:val="Hyperlink"/>
            <w:rFonts w:ascii="仿宋_GB2312" w:eastAsia="仿宋_GB2312" w:hAnsi="仿宋" w:cs="Arial"/>
            <w:color w:val="auto"/>
            <w:kern w:val="0"/>
            <w:sz w:val="28"/>
            <w:szCs w:val="28"/>
            <w:shd w:val="clear" w:color="auto" w:fill="FFFFFF"/>
          </w:rPr>
          <w:t>jykwnfw@163.com</w:t>
        </w:r>
      </w:hyperlink>
      <w:r>
        <w:rPr>
          <w:rFonts w:ascii="仿宋_GB2312" w:eastAsia="仿宋_GB2312" w:hAnsi="仿宋" w:cs="Arial" w:hint="eastAsia"/>
          <w:color w:val="333333"/>
          <w:kern w:val="0"/>
          <w:sz w:val="28"/>
          <w:szCs w:val="28"/>
          <w:shd w:val="clear" w:color="auto" w:fill="FFFFFF"/>
        </w:rPr>
        <w:t>。</w:t>
      </w:r>
    </w:p>
    <w:p w:rsidR="006F6210" w:rsidRDefault="006F6210" w:rsidP="009326C8">
      <w:pPr>
        <w:spacing w:line="560" w:lineRule="exact"/>
        <w:ind w:firstLineChars="200" w:firstLine="560"/>
        <w:rPr>
          <w:rFonts w:ascii="仿宋_GB2312" w:eastAsia="仿宋_GB2312" w:hAnsi="仿宋" w:cs="Arial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仿宋" w:cs="Arial"/>
          <w:color w:val="333333"/>
          <w:kern w:val="0"/>
          <w:sz w:val="28"/>
          <w:szCs w:val="28"/>
          <w:shd w:val="clear" w:color="auto" w:fill="FFFFFF"/>
        </w:rPr>
        <w:t xml:space="preserve"> 2.</w:t>
      </w:r>
      <w:r>
        <w:rPr>
          <w:rFonts w:ascii="仿宋_GB2312" w:eastAsia="仿宋_GB2312" w:hAnsi="仿宋" w:cs="Arial" w:hint="eastAsia"/>
          <w:color w:val="333333"/>
          <w:kern w:val="0"/>
          <w:sz w:val="28"/>
          <w:szCs w:val="28"/>
          <w:shd w:val="clear" w:color="auto" w:fill="FFFFFF"/>
        </w:rPr>
        <w:t>申报资格审查。教务处会同有关部门于</w:t>
      </w:r>
      <w:smartTag w:uri="urn:schemas-microsoft-com:office:smarttags" w:element="chsdate">
        <w:smartTagPr>
          <w:attr w:name="Year" w:val="2014"/>
          <w:attr w:name="Month" w:val="12"/>
          <w:attr w:name="Day" w:val="22"/>
          <w:attr w:name="IsLunarDate" w:val="False"/>
          <w:attr w:name="IsROCDate" w:val="False"/>
        </w:smartTagPr>
        <w:r>
          <w:rPr>
            <w:rFonts w:ascii="仿宋_GB2312" w:eastAsia="仿宋_GB2312" w:hAnsi="仿宋" w:cs="Arial"/>
            <w:color w:val="333333"/>
            <w:kern w:val="0"/>
            <w:sz w:val="28"/>
            <w:szCs w:val="28"/>
            <w:shd w:val="clear" w:color="auto" w:fill="FFFFFF"/>
          </w:rPr>
          <w:t>12</w:t>
        </w:r>
        <w:r>
          <w:rPr>
            <w:rFonts w:ascii="仿宋_GB2312" w:eastAsia="仿宋_GB2312" w:hAnsi="仿宋" w:cs="Arial" w:hint="eastAsia"/>
            <w:color w:val="333333"/>
            <w:kern w:val="0"/>
            <w:sz w:val="28"/>
            <w:szCs w:val="28"/>
            <w:shd w:val="clear" w:color="auto" w:fill="FFFFFF"/>
          </w:rPr>
          <w:t>月</w:t>
        </w:r>
        <w:r>
          <w:rPr>
            <w:rFonts w:ascii="仿宋_GB2312" w:eastAsia="仿宋_GB2312" w:hAnsi="仿宋" w:cs="Arial"/>
            <w:color w:val="333333"/>
            <w:kern w:val="0"/>
            <w:sz w:val="28"/>
            <w:szCs w:val="28"/>
            <w:shd w:val="clear" w:color="auto" w:fill="FFFFFF"/>
          </w:rPr>
          <w:t>22</w:t>
        </w:r>
        <w:r>
          <w:rPr>
            <w:rFonts w:ascii="仿宋_GB2312" w:eastAsia="仿宋_GB2312" w:hAnsi="仿宋" w:cs="Arial" w:hint="eastAsia"/>
            <w:color w:val="333333"/>
            <w:kern w:val="0"/>
            <w:sz w:val="28"/>
            <w:szCs w:val="28"/>
            <w:shd w:val="clear" w:color="auto" w:fill="FFFFFF"/>
          </w:rPr>
          <w:t>日</w:t>
        </w:r>
      </w:smartTag>
      <w:r>
        <w:rPr>
          <w:rFonts w:ascii="仿宋_GB2312" w:eastAsia="仿宋_GB2312" w:hAnsi="仿宋" w:cs="Arial" w:hint="eastAsia"/>
          <w:color w:val="333333"/>
          <w:kern w:val="0"/>
          <w:sz w:val="28"/>
          <w:szCs w:val="28"/>
          <w:shd w:val="clear" w:color="auto" w:fill="FFFFFF"/>
        </w:rPr>
        <w:t>前完成申报资格审查。</w:t>
      </w:r>
      <w:r>
        <w:rPr>
          <w:rFonts w:ascii="仿宋_GB2312" w:eastAsia="仿宋_GB2312" w:hAnsi="仿宋" w:cs="Arial"/>
          <w:color w:val="333333"/>
          <w:kern w:val="0"/>
          <w:sz w:val="28"/>
          <w:szCs w:val="28"/>
        </w:rPr>
        <w:br/>
        <w:t xml:space="preserve">     </w:t>
      </w:r>
      <w:r>
        <w:rPr>
          <w:rFonts w:ascii="仿宋_GB2312" w:eastAsia="仿宋_GB2312" w:hAnsi="仿宋" w:cs="Arial"/>
          <w:color w:val="333333"/>
          <w:kern w:val="0"/>
          <w:sz w:val="28"/>
          <w:szCs w:val="28"/>
          <w:shd w:val="clear" w:color="auto" w:fill="FFFFFF"/>
        </w:rPr>
        <w:t>3.</w:t>
      </w:r>
      <w:r>
        <w:rPr>
          <w:rFonts w:ascii="仿宋_GB2312" w:eastAsia="仿宋_GB2312" w:hAnsi="仿宋" w:cs="Arial" w:hint="eastAsia"/>
          <w:color w:val="333333"/>
          <w:kern w:val="0"/>
          <w:sz w:val="28"/>
          <w:szCs w:val="28"/>
          <w:shd w:val="clear" w:color="auto" w:fill="FFFFFF"/>
        </w:rPr>
        <w:t>专家评审。组织专家对申报项目进行评审。除一般教研教改项目外，其他所有项目均须参加答辩，具体答辩时间、地点另行通知。</w:t>
      </w:r>
    </w:p>
    <w:p w:rsidR="006F6210" w:rsidRDefault="006F6210" w:rsidP="009326C8">
      <w:pPr>
        <w:spacing w:line="560" w:lineRule="exact"/>
        <w:ind w:firstLineChars="196" w:firstLine="551"/>
        <w:rPr>
          <w:rFonts w:ascii="仿宋_GB2312" w:eastAsia="仿宋_GB2312" w:hAnsi="仿宋" w:cs="Arial"/>
          <w:b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仿宋" w:cs="Arial" w:hint="eastAsia"/>
          <w:b/>
          <w:color w:val="333333"/>
          <w:kern w:val="0"/>
          <w:sz w:val="28"/>
          <w:szCs w:val="28"/>
          <w:shd w:val="clear" w:color="auto" w:fill="FFFFFF"/>
        </w:rPr>
        <w:t>四、注意事项</w:t>
      </w:r>
    </w:p>
    <w:p w:rsidR="006F6210" w:rsidRDefault="006F6210" w:rsidP="009326C8">
      <w:pPr>
        <w:widowControl/>
        <w:tabs>
          <w:tab w:val="left" w:pos="360"/>
          <w:tab w:val="left" w:pos="720"/>
        </w:tabs>
        <w:spacing w:line="560" w:lineRule="exact"/>
        <w:ind w:firstLineChars="200" w:firstLine="560"/>
        <w:jc w:val="left"/>
        <w:rPr>
          <w:rFonts w:ascii="仿宋_GB2312" w:eastAsia="仿宋_GB2312" w:hAnsi="仿宋" w:cs="宋体"/>
          <w:color w:val="333333"/>
          <w:kern w:val="0"/>
          <w:sz w:val="28"/>
          <w:szCs w:val="28"/>
        </w:rPr>
      </w:pPr>
      <w:r>
        <w:rPr>
          <w:rFonts w:ascii="仿宋_GB2312" w:eastAsia="仿宋_GB2312" w:hAnsi="仿宋" w:cs="宋体"/>
          <w:color w:val="333333"/>
          <w:kern w:val="0"/>
          <w:sz w:val="28"/>
          <w:szCs w:val="28"/>
        </w:rPr>
        <w:t>1.</w:t>
      </w:r>
      <w:r>
        <w:rPr>
          <w:rFonts w:ascii="仿宋_GB2312" w:eastAsia="仿宋_GB2312" w:hAnsi="仿宋" w:cs="宋体" w:hint="eastAsia"/>
          <w:color w:val="333333"/>
          <w:kern w:val="0"/>
          <w:sz w:val="28"/>
          <w:szCs w:val="28"/>
        </w:rPr>
        <w:t>本次所有立项项目严格执行年度检查和结项验收制度，通过年度检查和结项验收的按规划资助标准拨付后期经费；未通过年度检查和结项验收的限期整改，整改未达标的将取消建设项目称号并终止后续经费拨付。</w:t>
      </w:r>
    </w:p>
    <w:p w:rsidR="006F6210" w:rsidRDefault="006F6210" w:rsidP="009326C8">
      <w:pPr>
        <w:widowControl/>
        <w:tabs>
          <w:tab w:val="left" w:pos="360"/>
          <w:tab w:val="left" w:pos="720"/>
        </w:tabs>
        <w:spacing w:line="560" w:lineRule="exact"/>
        <w:ind w:firstLineChars="200" w:firstLine="560"/>
        <w:jc w:val="left"/>
        <w:rPr>
          <w:rFonts w:ascii="仿宋_GB2312" w:eastAsia="仿宋_GB2312" w:hAnsi="仿宋" w:cs="宋体"/>
          <w:color w:val="333333"/>
          <w:kern w:val="0"/>
          <w:sz w:val="28"/>
          <w:szCs w:val="28"/>
        </w:rPr>
      </w:pPr>
      <w:r>
        <w:rPr>
          <w:rFonts w:ascii="仿宋_GB2312" w:eastAsia="仿宋_GB2312" w:hAnsi="仿宋" w:cs="宋体"/>
          <w:color w:val="333333"/>
          <w:kern w:val="0"/>
          <w:sz w:val="28"/>
          <w:szCs w:val="28"/>
        </w:rPr>
        <w:t>2</w:t>
      </w:r>
      <w:r>
        <w:rPr>
          <w:rFonts w:ascii="仿宋_GB2312" w:eastAsia="仿宋_GB2312" w:hAnsi="仿宋" w:cs="宋体" w:hint="eastAsia"/>
          <w:color w:val="333333"/>
          <w:kern w:val="0"/>
          <w:sz w:val="28"/>
          <w:szCs w:val="28"/>
        </w:rPr>
        <w:t>．各单位请严格按照规定时间进行申报，逾期不予受理。</w:t>
      </w:r>
    </w:p>
    <w:p w:rsidR="006F6210" w:rsidRPr="000C6650" w:rsidRDefault="006F6210" w:rsidP="009326C8">
      <w:pPr>
        <w:widowControl/>
        <w:tabs>
          <w:tab w:val="left" w:pos="360"/>
          <w:tab w:val="left" w:pos="720"/>
        </w:tabs>
        <w:spacing w:line="560" w:lineRule="exact"/>
        <w:ind w:firstLineChars="200" w:firstLine="560"/>
        <w:jc w:val="left"/>
        <w:rPr>
          <w:rFonts w:ascii="仿宋_GB2312" w:eastAsia="仿宋_GB2312" w:hAnsi="仿宋" w:cs="宋体"/>
          <w:color w:val="333333"/>
          <w:kern w:val="0"/>
          <w:sz w:val="28"/>
          <w:szCs w:val="28"/>
        </w:rPr>
      </w:pPr>
      <w:r>
        <w:rPr>
          <w:rFonts w:ascii="仿宋_GB2312" w:eastAsia="仿宋_GB2312" w:hAnsi="仿宋" w:cs="宋体"/>
          <w:color w:val="333333"/>
          <w:kern w:val="0"/>
          <w:sz w:val="28"/>
          <w:szCs w:val="28"/>
        </w:rPr>
        <w:t xml:space="preserve">3. </w:t>
      </w:r>
      <w:r>
        <w:rPr>
          <w:rFonts w:ascii="仿宋_GB2312" w:eastAsia="仿宋_GB2312" w:hAnsi="仿宋" w:cs="宋体" w:hint="eastAsia"/>
          <w:color w:val="333333"/>
          <w:kern w:val="0"/>
          <w:sz w:val="28"/>
          <w:szCs w:val="28"/>
        </w:rPr>
        <w:t>本通知所有附件及申报指南均不再印发文字稿，请各单位登录广东财经大学教务处网站教务新闻栏目下载。不明事宜请与教务处教研科联系，联系电话：</w:t>
      </w:r>
      <w:r>
        <w:rPr>
          <w:rFonts w:ascii="仿宋_GB2312" w:eastAsia="仿宋_GB2312" w:hAnsi="仿宋" w:cs="宋体"/>
          <w:color w:val="333333"/>
          <w:kern w:val="0"/>
          <w:sz w:val="28"/>
          <w:szCs w:val="28"/>
        </w:rPr>
        <w:t>84096082</w:t>
      </w:r>
      <w:r>
        <w:rPr>
          <w:rFonts w:ascii="仿宋_GB2312" w:eastAsia="仿宋_GB2312" w:hAnsi="仿宋" w:cs="宋体" w:hint="eastAsia"/>
          <w:color w:val="333333"/>
          <w:kern w:val="0"/>
          <w:sz w:val="28"/>
          <w:szCs w:val="28"/>
        </w:rPr>
        <w:t>。</w:t>
      </w:r>
    </w:p>
    <w:p w:rsidR="006F6210" w:rsidRDefault="006F6210" w:rsidP="009326C8">
      <w:pPr>
        <w:spacing w:line="560" w:lineRule="exact"/>
        <w:ind w:leftChars="267" w:left="561"/>
        <w:rPr>
          <w:rFonts w:ascii="仿宋_GB2312" w:eastAsia="仿宋_GB2312" w:hAnsi="仿宋" w:cs="Arial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仿宋" w:cs="Arial" w:hint="eastAsia"/>
          <w:color w:val="333333"/>
          <w:kern w:val="0"/>
          <w:sz w:val="28"/>
          <w:szCs w:val="28"/>
          <w:shd w:val="clear" w:color="auto" w:fill="FFFFFF"/>
        </w:rPr>
        <w:t>附件</w:t>
      </w:r>
      <w:r>
        <w:rPr>
          <w:rFonts w:ascii="仿宋_GB2312" w:eastAsia="仿宋_GB2312" w:hAnsi="仿宋" w:cs="Arial"/>
          <w:color w:val="333333"/>
          <w:kern w:val="0"/>
          <w:sz w:val="28"/>
          <w:szCs w:val="28"/>
          <w:shd w:val="clear" w:color="auto" w:fill="FFFFFF"/>
        </w:rPr>
        <w:t>1</w:t>
      </w:r>
      <w:r>
        <w:rPr>
          <w:rFonts w:ascii="仿宋_GB2312" w:eastAsia="仿宋_GB2312" w:hAnsi="仿宋" w:cs="Arial" w:hint="eastAsia"/>
          <w:color w:val="333333"/>
          <w:kern w:val="0"/>
          <w:sz w:val="28"/>
          <w:szCs w:val="28"/>
          <w:shd w:val="clear" w:color="auto" w:fill="FFFFFF"/>
        </w:rPr>
        <w:t>：《专业综合改革试点申报指南》</w:t>
      </w:r>
      <w:r>
        <w:rPr>
          <w:rFonts w:ascii="仿宋_GB2312" w:eastAsia="仿宋_GB2312" w:hAnsi="仿宋" w:cs="Arial"/>
          <w:color w:val="333333"/>
          <w:kern w:val="0"/>
          <w:sz w:val="28"/>
          <w:szCs w:val="28"/>
        </w:rPr>
        <w:br/>
      </w:r>
      <w:r>
        <w:rPr>
          <w:rFonts w:ascii="仿宋_GB2312" w:eastAsia="仿宋_GB2312" w:hAnsi="仿宋" w:cs="Arial" w:hint="eastAsia"/>
          <w:color w:val="333333"/>
          <w:kern w:val="0"/>
          <w:sz w:val="28"/>
          <w:szCs w:val="28"/>
          <w:shd w:val="clear" w:color="auto" w:fill="FFFFFF"/>
        </w:rPr>
        <w:t>附件</w:t>
      </w:r>
      <w:r>
        <w:rPr>
          <w:rFonts w:ascii="仿宋_GB2312" w:eastAsia="仿宋_GB2312" w:hAnsi="仿宋" w:cs="Arial"/>
          <w:color w:val="333333"/>
          <w:kern w:val="0"/>
          <w:sz w:val="28"/>
          <w:szCs w:val="28"/>
          <w:shd w:val="clear" w:color="auto" w:fill="FFFFFF"/>
        </w:rPr>
        <w:t>2</w:t>
      </w:r>
      <w:r>
        <w:rPr>
          <w:rFonts w:ascii="仿宋_GB2312" w:eastAsia="仿宋_GB2312" w:hAnsi="仿宋" w:cs="Arial" w:hint="eastAsia"/>
          <w:color w:val="333333"/>
          <w:kern w:val="0"/>
          <w:sz w:val="28"/>
          <w:szCs w:val="28"/>
          <w:shd w:val="clear" w:color="auto" w:fill="FFFFFF"/>
        </w:rPr>
        <w:t>：《精品资源共享课申报指南》</w:t>
      </w:r>
      <w:r>
        <w:rPr>
          <w:rFonts w:ascii="仿宋_GB2312" w:eastAsia="仿宋_GB2312" w:hAnsi="仿宋" w:cs="Arial"/>
          <w:color w:val="333333"/>
          <w:kern w:val="0"/>
          <w:sz w:val="28"/>
          <w:szCs w:val="28"/>
        </w:rPr>
        <w:br/>
      </w:r>
      <w:r>
        <w:rPr>
          <w:rFonts w:ascii="仿宋_GB2312" w:eastAsia="仿宋_GB2312" w:hAnsi="仿宋" w:cs="Arial" w:hint="eastAsia"/>
          <w:color w:val="333333"/>
          <w:kern w:val="0"/>
          <w:sz w:val="28"/>
          <w:szCs w:val="28"/>
          <w:shd w:val="clear" w:color="auto" w:fill="FFFFFF"/>
        </w:rPr>
        <w:t>附件</w:t>
      </w:r>
      <w:r>
        <w:rPr>
          <w:rFonts w:ascii="仿宋_GB2312" w:eastAsia="仿宋_GB2312" w:hAnsi="仿宋" w:cs="Arial"/>
          <w:color w:val="333333"/>
          <w:kern w:val="0"/>
          <w:sz w:val="28"/>
          <w:szCs w:val="28"/>
          <w:shd w:val="clear" w:color="auto" w:fill="FFFFFF"/>
        </w:rPr>
        <w:t>3</w:t>
      </w:r>
      <w:r>
        <w:rPr>
          <w:rFonts w:ascii="仿宋_GB2312" w:eastAsia="仿宋_GB2312" w:hAnsi="仿宋" w:cs="Arial" w:hint="eastAsia"/>
          <w:color w:val="333333"/>
          <w:kern w:val="0"/>
          <w:sz w:val="28"/>
          <w:szCs w:val="28"/>
          <w:shd w:val="clear" w:color="auto" w:fill="FFFFFF"/>
        </w:rPr>
        <w:t>：《精品教材申报指南》</w:t>
      </w:r>
    </w:p>
    <w:p w:rsidR="006F6210" w:rsidRDefault="006F6210" w:rsidP="009326C8">
      <w:pPr>
        <w:spacing w:line="560" w:lineRule="exact"/>
        <w:ind w:leftChars="267" w:left="561"/>
        <w:rPr>
          <w:rFonts w:ascii="仿宋_GB2312" w:eastAsia="仿宋_GB2312" w:hAnsi="仿宋" w:cs="Arial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仿宋" w:cs="Arial" w:hint="eastAsia"/>
          <w:color w:val="333333"/>
          <w:kern w:val="0"/>
          <w:sz w:val="28"/>
          <w:szCs w:val="28"/>
          <w:shd w:val="clear" w:color="auto" w:fill="FFFFFF"/>
        </w:rPr>
        <w:t>附件</w:t>
      </w:r>
      <w:r>
        <w:rPr>
          <w:rFonts w:ascii="仿宋_GB2312" w:eastAsia="仿宋_GB2312" w:hAnsi="仿宋" w:cs="Arial"/>
          <w:color w:val="333333"/>
          <w:kern w:val="0"/>
          <w:sz w:val="28"/>
          <w:szCs w:val="28"/>
          <w:shd w:val="clear" w:color="auto" w:fill="FFFFFF"/>
        </w:rPr>
        <w:t>4</w:t>
      </w:r>
      <w:r>
        <w:rPr>
          <w:rFonts w:ascii="仿宋_GB2312" w:eastAsia="仿宋_GB2312" w:hAnsi="仿宋" w:cs="Arial" w:hint="eastAsia"/>
          <w:color w:val="333333"/>
          <w:kern w:val="0"/>
          <w:sz w:val="28"/>
          <w:szCs w:val="28"/>
          <w:shd w:val="clear" w:color="auto" w:fill="FFFFFF"/>
        </w:rPr>
        <w:t>：《大学生校外实践教学基地申报指南》</w:t>
      </w:r>
      <w:r>
        <w:rPr>
          <w:rFonts w:ascii="仿宋_GB2312" w:eastAsia="仿宋_GB2312" w:hAnsi="仿宋" w:cs="Arial"/>
          <w:color w:val="333333"/>
          <w:kern w:val="0"/>
          <w:sz w:val="28"/>
          <w:szCs w:val="28"/>
        </w:rPr>
        <w:br/>
      </w:r>
      <w:r>
        <w:rPr>
          <w:rFonts w:ascii="仿宋_GB2312" w:eastAsia="仿宋_GB2312" w:hAnsi="仿宋" w:cs="Arial" w:hint="eastAsia"/>
          <w:color w:val="333333"/>
          <w:kern w:val="0"/>
          <w:sz w:val="28"/>
          <w:szCs w:val="28"/>
          <w:shd w:val="clear" w:color="auto" w:fill="FFFFFF"/>
        </w:rPr>
        <w:t>附件</w:t>
      </w:r>
      <w:r>
        <w:rPr>
          <w:rFonts w:ascii="仿宋_GB2312" w:eastAsia="仿宋_GB2312" w:hAnsi="仿宋" w:cs="Arial"/>
          <w:color w:val="333333"/>
          <w:kern w:val="0"/>
          <w:sz w:val="28"/>
          <w:szCs w:val="28"/>
          <w:shd w:val="clear" w:color="auto" w:fill="FFFFFF"/>
        </w:rPr>
        <w:t>5</w:t>
      </w:r>
      <w:r>
        <w:rPr>
          <w:rFonts w:ascii="仿宋_GB2312" w:eastAsia="仿宋_GB2312" w:hAnsi="仿宋" w:cs="Arial" w:hint="eastAsia"/>
          <w:color w:val="333333"/>
          <w:kern w:val="0"/>
          <w:sz w:val="28"/>
          <w:szCs w:val="28"/>
          <w:shd w:val="clear" w:color="auto" w:fill="FFFFFF"/>
        </w:rPr>
        <w:t>：《卓越人才培养计划申报指南》</w:t>
      </w:r>
    </w:p>
    <w:p w:rsidR="006F6210" w:rsidRPr="0083617D" w:rsidRDefault="006F6210" w:rsidP="009326C8">
      <w:pPr>
        <w:spacing w:line="560" w:lineRule="exact"/>
        <w:ind w:firstLineChars="200" w:firstLine="560"/>
        <w:rPr>
          <w:rFonts w:ascii="仿宋_GB2312" w:eastAsia="仿宋_GB2312" w:hAnsi="仿宋" w:cs="Arial"/>
          <w:kern w:val="0"/>
          <w:sz w:val="28"/>
          <w:szCs w:val="28"/>
          <w:shd w:val="clear" w:color="auto" w:fill="FFFFFF"/>
        </w:rPr>
      </w:pPr>
      <w:r w:rsidRPr="0083617D">
        <w:rPr>
          <w:rFonts w:ascii="仿宋_GB2312" w:eastAsia="仿宋_GB2312" w:hAnsi="仿宋" w:cs="Arial" w:hint="eastAsia"/>
          <w:kern w:val="0"/>
          <w:sz w:val="28"/>
          <w:szCs w:val="28"/>
          <w:shd w:val="clear" w:color="auto" w:fill="FFFFFF"/>
        </w:rPr>
        <w:t>附件</w:t>
      </w:r>
      <w:r w:rsidRPr="0083617D">
        <w:rPr>
          <w:rFonts w:ascii="仿宋_GB2312" w:eastAsia="仿宋_GB2312" w:hAnsi="仿宋" w:cs="Arial"/>
          <w:kern w:val="0"/>
          <w:sz w:val="28"/>
          <w:szCs w:val="28"/>
          <w:shd w:val="clear" w:color="auto" w:fill="FFFFFF"/>
        </w:rPr>
        <w:t>6</w:t>
      </w:r>
      <w:r w:rsidRPr="0083617D">
        <w:rPr>
          <w:rFonts w:ascii="仿宋_GB2312" w:eastAsia="仿宋_GB2312" w:hAnsi="仿宋" w:cs="Arial" w:hint="eastAsia"/>
          <w:kern w:val="0"/>
          <w:sz w:val="28"/>
          <w:szCs w:val="28"/>
          <w:shd w:val="clear" w:color="auto" w:fill="FFFFFF"/>
        </w:rPr>
        <w:t>：《教研教改项目申报指南》</w:t>
      </w:r>
    </w:p>
    <w:p w:rsidR="006F6210" w:rsidRPr="00E722AC" w:rsidRDefault="006F6210" w:rsidP="009326C8">
      <w:pPr>
        <w:spacing w:line="560" w:lineRule="exact"/>
        <w:ind w:leftChars="267" w:left="2241" w:hangingChars="600" w:hanging="1680"/>
        <w:rPr>
          <w:rFonts w:ascii="仿宋_GB2312" w:eastAsia="仿宋_GB2312" w:hAnsi="仿宋" w:cs="Arial"/>
          <w:bCs/>
          <w:kern w:val="0"/>
          <w:sz w:val="28"/>
          <w:szCs w:val="28"/>
          <w:shd w:val="clear" w:color="auto" w:fill="FFFFFF"/>
        </w:rPr>
      </w:pPr>
      <w:r w:rsidRPr="00E722AC">
        <w:rPr>
          <w:rFonts w:ascii="仿宋_GB2312" w:eastAsia="仿宋_GB2312" w:hAnsi="仿宋" w:cs="Arial" w:hint="eastAsia"/>
          <w:kern w:val="0"/>
          <w:sz w:val="28"/>
          <w:szCs w:val="28"/>
          <w:shd w:val="clear" w:color="auto" w:fill="FFFFFF"/>
        </w:rPr>
        <w:t>附件</w:t>
      </w:r>
      <w:r w:rsidRPr="00E722AC">
        <w:rPr>
          <w:rFonts w:ascii="仿宋_GB2312" w:eastAsia="仿宋_GB2312" w:hAnsi="仿宋" w:cs="Arial"/>
          <w:kern w:val="0"/>
          <w:sz w:val="28"/>
          <w:szCs w:val="28"/>
          <w:shd w:val="clear" w:color="auto" w:fill="FFFFFF"/>
        </w:rPr>
        <w:t>7</w:t>
      </w:r>
      <w:r w:rsidRPr="00E722AC">
        <w:rPr>
          <w:rFonts w:ascii="仿宋_GB2312" w:eastAsia="仿宋_GB2312" w:hAnsi="仿宋" w:cs="Arial" w:hint="eastAsia"/>
          <w:kern w:val="0"/>
          <w:sz w:val="28"/>
          <w:szCs w:val="28"/>
          <w:shd w:val="clear" w:color="auto" w:fill="FFFFFF"/>
        </w:rPr>
        <w:t>：</w:t>
      </w:r>
      <w:r w:rsidRPr="00E722AC">
        <w:rPr>
          <w:rFonts w:ascii="仿宋_GB2312" w:eastAsia="仿宋_GB2312" w:hAnsi="仿宋" w:cs="Arial"/>
          <w:kern w:val="0"/>
          <w:sz w:val="28"/>
          <w:szCs w:val="28"/>
          <w:shd w:val="clear" w:color="auto" w:fill="FFFFFF"/>
        </w:rPr>
        <w:t xml:space="preserve">7-1 </w:t>
      </w:r>
      <w:r w:rsidRPr="00E722AC">
        <w:rPr>
          <w:rFonts w:ascii="仿宋_GB2312" w:eastAsia="仿宋_GB2312" w:hAnsi="仿宋" w:cs="Arial" w:hint="eastAsia"/>
          <w:kern w:val="0"/>
          <w:sz w:val="28"/>
          <w:szCs w:val="28"/>
          <w:shd w:val="clear" w:color="auto" w:fill="FFFFFF"/>
        </w:rPr>
        <w:t>《</w:t>
      </w:r>
      <w:r w:rsidRPr="00E722AC">
        <w:rPr>
          <w:rFonts w:ascii="仿宋_GB2312" w:eastAsia="仿宋_GB2312" w:hAnsi="仿宋" w:cs="Arial" w:hint="eastAsia"/>
          <w:bCs/>
          <w:kern w:val="0"/>
          <w:sz w:val="28"/>
          <w:szCs w:val="28"/>
          <w:shd w:val="clear" w:color="auto" w:fill="FFFFFF"/>
        </w:rPr>
        <w:t>“创新强校”工程本科教学质量与教学改革类建设项目</w:t>
      </w:r>
      <w:r>
        <w:rPr>
          <w:rFonts w:ascii="仿宋_GB2312" w:eastAsia="仿宋_GB2312" w:hAnsi="仿宋" w:cs="Arial" w:hint="eastAsia"/>
          <w:bCs/>
          <w:kern w:val="0"/>
          <w:sz w:val="28"/>
          <w:szCs w:val="28"/>
          <w:shd w:val="clear" w:color="auto" w:fill="FFFFFF"/>
        </w:rPr>
        <w:t>申报书</w:t>
      </w:r>
      <w:r w:rsidRPr="00E722AC">
        <w:rPr>
          <w:rFonts w:ascii="仿宋_GB2312" w:eastAsia="仿宋_GB2312" w:hAnsi="仿宋" w:cs="Arial" w:hint="eastAsia"/>
          <w:kern w:val="0"/>
          <w:sz w:val="28"/>
          <w:szCs w:val="28"/>
          <w:shd w:val="clear" w:color="auto" w:fill="FFFFFF"/>
        </w:rPr>
        <w:t>》</w:t>
      </w:r>
    </w:p>
    <w:p w:rsidR="006F6210" w:rsidRDefault="006F6210" w:rsidP="009326C8">
      <w:pPr>
        <w:spacing w:line="560" w:lineRule="exact"/>
        <w:ind w:leftChars="534" w:left="1121" w:firstLineChars="150" w:firstLine="420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cs="Arial"/>
          <w:color w:val="333333"/>
          <w:kern w:val="0"/>
          <w:sz w:val="28"/>
          <w:szCs w:val="28"/>
          <w:shd w:val="clear" w:color="auto" w:fill="FFFFFF"/>
        </w:rPr>
        <w:t>7-2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《大学生创业实践基地和孵化基地申报指南》</w:t>
      </w:r>
    </w:p>
    <w:p w:rsidR="006F6210" w:rsidRDefault="006F6210" w:rsidP="009326C8">
      <w:pPr>
        <w:spacing w:line="560" w:lineRule="exact"/>
        <w:ind w:leftChars="267" w:left="1681" w:hangingChars="400" w:hanging="1120"/>
        <w:rPr>
          <w:rFonts w:ascii="仿宋_GB2312" w:eastAsia="仿宋_GB2312" w:hAnsi="仿宋" w:cs="Arial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仿宋" w:cs="Arial" w:hint="eastAsia"/>
          <w:color w:val="333333"/>
          <w:kern w:val="0"/>
          <w:sz w:val="28"/>
          <w:szCs w:val="28"/>
          <w:shd w:val="clear" w:color="auto" w:fill="FFFFFF"/>
        </w:rPr>
        <w:t>附件</w:t>
      </w:r>
      <w:r>
        <w:rPr>
          <w:rFonts w:ascii="仿宋_GB2312" w:eastAsia="仿宋_GB2312" w:hAnsi="仿宋" w:cs="Arial"/>
          <w:color w:val="333333"/>
          <w:kern w:val="0"/>
          <w:sz w:val="28"/>
          <w:szCs w:val="28"/>
          <w:shd w:val="clear" w:color="auto" w:fill="FFFFFF"/>
        </w:rPr>
        <w:t>8</w:t>
      </w:r>
      <w:r>
        <w:rPr>
          <w:rFonts w:ascii="仿宋_GB2312" w:eastAsia="仿宋_GB2312" w:hAnsi="仿宋" w:cs="Arial" w:hint="eastAsia"/>
          <w:color w:val="333333"/>
          <w:kern w:val="0"/>
          <w:sz w:val="28"/>
          <w:szCs w:val="28"/>
          <w:shd w:val="clear" w:color="auto" w:fill="FFFFFF"/>
        </w:rPr>
        <w:t>：《</w:t>
      </w:r>
      <w:r>
        <w:rPr>
          <w:rFonts w:ascii="仿宋_GB2312" w:eastAsia="仿宋_GB2312" w:hAnsi="仿宋" w:cs="Arial" w:hint="eastAsia"/>
          <w:bCs/>
          <w:color w:val="333333"/>
          <w:kern w:val="0"/>
          <w:sz w:val="28"/>
          <w:szCs w:val="28"/>
          <w:shd w:val="clear" w:color="auto" w:fill="FFFFFF"/>
        </w:rPr>
        <w:t>广东财经大学</w:t>
      </w:r>
      <w:r>
        <w:rPr>
          <w:rFonts w:ascii="仿宋_GB2312" w:eastAsia="仿宋_GB2312" w:hAnsi="仿宋" w:cs="Arial"/>
          <w:bCs/>
          <w:color w:val="333333"/>
          <w:kern w:val="0"/>
          <w:sz w:val="28"/>
          <w:szCs w:val="28"/>
          <w:shd w:val="clear" w:color="auto" w:fill="FFFFFF"/>
        </w:rPr>
        <w:t>2014</w:t>
      </w:r>
      <w:r>
        <w:rPr>
          <w:rFonts w:ascii="仿宋_GB2312" w:eastAsia="仿宋_GB2312" w:hAnsi="仿宋" w:cs="Arial" w:hint="eastAsia"/>
          <w:bCs/>
          <w:color w:val="333333"/>
          <w:kern w:val="0"/>
          <w:sz w:val="28"/>
          <w:szCs w:val="28"/>
          <w:shd w:val="clear" w:color="auto" w:fill="FFFFFF"/>
        </w:rPr>
        <w:t>年度“创新强校工程”本科教学质量与教学改革类建设项目</w:t>
      </w:r>
      <w:r>
        <w:rPr>
          <w:rFonts w:ascii="仿宋_GB2312" w:eastAsia="仿宋_GB2312" w:hAnsi="仿宋" w:cs="Arial" w:hint="eastAsia"/>
          <w:color w:val="333333"/>
          <w:kern w:val="0"/>
          <w:sz w:val="28"/>
          <w:szCs w:val="28"/>
          <w:shd w:val="clear" w:color="auto" w:fill="FFFFFF"/>
        </w:rPr>
        <w:t>汇总表》</w:t>
      </w:r>
    </w:p>
    <w:p w:rsidR="006F6210" w:rsidRDefault="006F6210" w:rsidP="00BE5693">
      <w:pPr>
        <w:spacing w:line="560" w:lineRule="exact"/>
        <w:ind w:leftChars="267" w:left="1681" w:hangingChars="400" w:hanging="1120"/>
        <w:rPr>
          <w:rFonts w:ascii="仿宋_GB2312" w:eastAsia="仿宋_GB2312" w:hAnsi="仿宋" w:cs="Arial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仿宋" w:cs="Arial" w:hint="eastAsia"/>
          <w:color w:val="333333"/>
          <w:kern w:val="0"/>
          <w:sz w:val="28"/>
          <w:szCs w:val="28"/>
          <w:shd w:val="clear" w:color="auto" w:fill="FFFFFF"/>
        </w:rPr>
        <w:t>附件</w:t>
      </w:r>
      <w:r>
        <w:rPr>
          <w:rFonts w:ascii="仿宋_GB2312" w:eastAsia="仿宋_GB2312" w:hAnsi="仿宋" w:cs="Arial"/>
          <w:color w:val="333333"/>
          <w:kern w:val="0"/>
          <w:sz w:val="28"/>
          <w:szCs w:val="28"/>
          <w:shd w:val="clear" w:color="auto" w:fill="FFFFFF"/>
        </w:rPr>
        <w:t>9</w:t>
      </w:r>
      <w:r>
        <w:rPr>
          <w:rFonts w:ascii="仿宋_GB2312" w:eastAsia="仿宋_GB2312" w:hAnsi="仿宋" w:cs="Arial" w:hint="eastAsia"/>
          <w:color w:val="333333"/>
          <w:kern w:val="0"/>
          <w:sz w:val="28"/>
          <w:szCs w:val="28"/>
          <w:shd w:val="clear" w:color="auto" w:fill="FFFFFF"/>
        </w:rPr>
        <w:t>：《广东财经大学高等教育“创新强校工程”教学质量与教学改革类建设项目规划表》</w:t>
      </w:r>
    </w:p>
    <w:p w:rsidR="006F6210" w:rsidRDefault="006F6210" w:rsidP="009326C8">
      <w:pPr>
        <w:ind w:left="1120" w:hangingChars="400" w:hanging="1120"/>
        <w:jc w:val="right"/>
        <w:rPr>
          <w:rFonts w:ascii="仿宋_GB2312" w:eastAsia="仿宋_GB2312" w:hAnsi="仿宋" w:cs="Arial"/>
          <w:color w:val="333333"/>
          <w:kern w:val="0"/>
          <w:sz w:val="28"/>
          <w:szCs w:val="28"/>
        </w:rPr>
      </w:pPr>
      <w:r>
        <w:rPr>
          <w:rFonts w:ascii="仿宋_GB2312" w:eastAsia="仿宋_GB2312" w:hAnsi="仿宋" w:cs="Arial"/>
          <w:color w:val="333333"/>
          <w:kern w:val="0"/>
          <w:sz w:val="28"/>
          <w:szCs w:val="28"/>
        </w:rPr>
        <w:t xml:space="preserve">                                              </w:t>
      </w:r>
    </w:p>
    <w:p w:rsidR="006F6210" w:rsidRDefault="006F6210" w:rsidP="00EB2B55">
      <w:pPr>
        <w:ind w:leftChars="534" w:left="1121" w:right="140" w:firstLineChars="1699" w:firstLine="4757"/>
        <w:jc w:val="right"/>
        <w:rPr>
          <w:rFonts w:ascii="仿宋_GB2312" w:eastAsia="仿宋_GB2312" w:hAnsi="仿宋" w:cs="Arial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仿宋" w:cs="Arial"/>
          <w:color w:val="333333"/>
          <w:kern w:val="0"/>
          <w:sz w:val="28"/>
          <w:szCs w:val="28"/>
        </w:rPr>
        <w:t xml:space="preserve">                        </w:t>
      </w:r>
      <w:r>
        <w:rPr>
          <w:rFonts w:ascii="仿宋_GB2312" w:eastAsia="仿宋_GB2312" w:hAnsi="仿宋" w:cs="Arial" w:hint="eastAsia"/>
          <w:color w:val="333333"/>
          <w:kern w:val="0"/>
          <w:sz w:val="28"/>
          <w:szCs w:val="28"/>
          <w:shd w:val="clear" w:color="auto" w:fill="FFFFFF"/>
        </w:rPr>
        <w:t>二○一四年十二月五日</w:t>
      </w:r>
    </w:p>
    <w:p w:rsidR="006F6210" w:rsidRDefault="006F6210" w:rsidP="009326C8">
      <w:pPr>
        <w:rPr>
          <w:rFonts w:ascii="仿宋_GB2312" w:eastAsia="仿宋_GB2312" w:hAnsi="仿宋"/>
        </w:rPr>
      </w:pPr>
    </w:p>
    <w:p w:rsidR="006F6210" w:rsidRPr="009326C8" w:rsidRDefault="006F6210"/>
    <w:sectPr w:rsidR="006F6210" w:rsidRPr="009326C8" w:rsidSect="008D27DD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210" w:rsidRDefault="006F6210" w:rsidP="008D27DD">
      <w:r>
        <w:separator/>
      </w:r>
    </w:p>
  </w:endnote>
  <w:endnote w:type="continuationSeparator" w:id="0">
    <w:p w:rsidR="006F6210" w:rsidRDefault="006F6210" w:rsidP="008D2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210" w:rsidRDefault="006F6210" w:rsidP="008D27DD">
      <w:r>
        <w:separator/>
      </w:r>
    </w:p>
  </w:footnote>
  <w:footnote w:type="continuationSeparator" w:id="0">
    <w:p w:rsidR="006F6210" w:rsidRDefault="006F6210" w:rsidP="008D27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210" w:rsidRDefault="006F6210" w:rsidP="00562C3C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26C8"/>
    <w:rsid w:val="000365CE"/>
    <w:rsid w:val="000C1D1D"/>
    <w:rsid w:val="000C6650"/>
    <w:rsid w:val="001B5FF5"/>
    <w:rsid w:val="0024723C"/>
    <w:rsid w:val="003A787E"/>
    <w:rsid w:val="00444C0D"/>
    <w:rsid w:val="00562C3C"/>
    <w:rsid w:val="006F6210"/>
    <w:rsid w:val="00770C88"/>
    <w:rsid w:val="0083617D"/>
    <w:rsid w:val="008555D2"/>
    <w:rsid w:val="008C2526"/>
    <w:rsid w:val="008D27DD"/>
    <w:rsid w:val="009326C8"/>
    <w:rsid w:val="00A74607"/>
    <w:rsid w:val="00AF144B"/>
    <w:rsid w:val="00BE5693"/>
    <w:rsid w:val="00E722AC"/>
    <w:rsid w:val="00EB2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6C8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326C8"/>
    <w:rPr>
      <w:rFonts w:cs="Times New Roman"/>
      <w:color w:val="0000FF"/>
      <w:u w:val="none"/>
    </w:rPr>
  </w:style>
  <w:style w:type="paragraph" w:styleId="Header">
    <w:name w:val="header"/>
    <w:basedOn w:val="Normal"/>
    <w:link w:val="HeaderChar"/>
    <w:uiPriority w:val="99"/>
    <w:rsid w:val="00932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326C8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C25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C252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0003;&#25253;&#20070;&#21644;&#39033;&#30446;&#27719;&#24635;&#34920;&#30005;&#23376;&#25991;&#26723;&#21457;&#33267;jykwnfw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242</Words>
  <Characters>1381</Characters>
  <Application>Microsoft Office Outlook</Application>
  <DocSecurity>0</DocSecurity>
  <Lines>0</Lines>
  <Paragraphs>0</Paragraphs>
  <ScaleCrop>false</ScaleCrop>
  <Company>user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粤财大教〔2014〕77号</dc:title>
  <dc:subject/>
  <dc:creator>user</dc:creator>
  <cp:keywords/>
  <dc:description/>
  <cp:lastModifiedBy>User</cp:lastModifiedBy>
  <cp:revision>2</cp:revision>
  <cp:lastPrinted>2014-12-05T00:51:00Z</cp:lastPrinted>
  <dcterms:created xsi:type="dcterms:W3CDTF">2014-12-05T01:06:00Z</dcterms:created>
  <dcterms:modified xsi:type="dcterms:W3CDTF">2014-12-05T01:06:00Z</dcterms:modified>
</cp:coreProperties>
</file>