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ABD" w:rsidRDefault="00E41ABD">
      <w:pPr>
        <w:adjustRightInd w:val="0"/>
        <w:snapToGrid w:val="0"/>
        <w:spacing w:line="38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附件5</w:t>
      </w:r>
    </w:p>
    <w:p w:rsidR="00D144DC" w:rsidRDefault="00D144DC">
      <w:pPr>
        <w:adjustRightInd w:val="0"/>
        <w:snapToGrid w:val="0"/>
        <w:spacing w:line="380" w:lineRule="exact"/>
        <w:jc w:val="center"/>
        <w:rPr>
          <w:rFonts w:ascii="黑体" w:eastAsia="黑体" w:hAnsi="黑体" w:cs="方正小标宋简体" w:hint="eastAsia"/>
          <w:sz w:val="32"/>
          <w:szCs w:val="32"/>
        </w:rPr>
      </w:pPr>
    </w:p>
    <w:p w:rsidR="00E41ABD" w:rsidRPr="001C6945" w:rsidRDefault="00E41ABD" w:rsidP="00455F1F">
      <w:pPr>
        <w:adjustRightInd w:val="0"/>
        <w:snapToGrid w:val="0"/>
        <w:spacing w:line="480" w:lineRule="exact"/>
        <w:jc w:val="center"/>
        <w:rPr>
          <w:rFonts w:ascii="方正小标宋简体" w:eastAsia="方正小标宋简体" w:hAnsi="黑体" w:cs="方正小标宋简体" w:hint="eastAsia"/>
          <w:sz w:val="44"/>
          <w:szCs w:val="44"/>
        </w:rPr>
      </w:pPr>
      <w:r w:rsidRPr="001C6945">
        <w:rPr>
          <w:rFonts w:ascii="方正小标宋简体" w:eastAsia="方正小标宋简体" w:hAnsi="黑体" w:cs="方正小标宋简体" w:hint="eastAsia"/>
          <w:sz w:val="44"/>
          <w:szCs w:val="44"/>
        </w:rPr>
        <w:t>广东财经大学马克思主义学院202</w:t>
      </w:r>
      <w:r w:rsidR="004F5903" w:rsidRPr="001C6945">
        <w:rPr>
          <w:rFonts w:ascii="方正小标宋简体" w:eastAsia="方正小标宋简体" w:hAnsi="黑体" w:cs="方正小标宋简体" w:hint="eastAsia"/>
          <w:sz w:val="44"/>
          <w:szCs w:val="44"/>
        </w:rPr>
        <w:t>2</w:t>
      </w:r>
      <w:r w:rsidRPr="001C6945">
        <w:rPr>
          <w:rFonts w:ascii="方正小标宋简体" w:eastAsia="方正小标宋简体" w:hAnsi="黑体" w:cs="方正小标宋简体" w:hint="eastAsia"/>
          <w:sz w:val="44"/>
          <w:szCs w:val="44"/>
        </w:rPr>
        <w:t>年研究生</w:t>
      </w:r>
    </w:p>
    <w:p w:rsidR="00E41ABD" w:rsidRPr="001C6945" w:rsidRDefault="00E41ABD" w:rsidP="00455F1F">
      <w:pPr>
        <w:adjustRightInd w:val="0"/>
        <w:snapToGrid w:val="0"/>
        <w:spacing w:line="480" w:lineRule="exact"/>
        <w:jc w:val="center"/>
        <w:rPr>
          <w:rFonts w:ascii="方正小标宋简体" w:eastAsia="方正小标宋简体" w:hAnsi="黑体" w:cs="方正小标宋简体" w:hint="eastAsia"/>
          <w:sz w:val="44"/>
          <w:szCs w:val="44"/>
        </w:rPr>
      </w:pPr>
      <w:r w:rsidRPr="001C6945">
        <w:rPr>
          <w:rFonts w:ascii="方正小标宋简体" w:eastAsia="方正小标宋简体" w:hAnsi="黑体" w:cs="方正小标宋简体" w:hint="eastAsia"/>
          <w:sz w:val="44"/>
          <w:szCs w:val="44"/>
        </w:rPr>
        <w:t>网络远程复试通知</w:t>
      </w:r>
    </w:p>
    <w:p w:rsidR="00E41ABD" w:rsidRDefault="00E41ABD">
      <w:pPr>
        <w:adjustRightInd w:val="0"/>
        <w:snapToGrid w:val="0"/>
        <w:spacing w:line="380" w:lineRule="exact"/>
        <w:jc w:val="center"/>
        <w:rPr>
          <w:rFonts w:ascii="仿宋_GB2312" w:eastAsia="仿宋_GB2312" w:hAnsi="仿宋_GB2312" w:cs="仿宋_GB2312" w:hint="eastAsia"/>
          <w:sz w:val="28"/>
          <w:szCs w:val="28"/>
        </w:rPr>
      </w:pPr>
    </w:p>
    <w:p w:rsidR="00E41ABD" w:rsidRDefault="00E41ABD">
      <w:pPr>
        <w:adjustRightInd w:val="0"/>
        <w:snapToGrid w:val="0"/>
        <w:spacing w:line="40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马克思主义理论复试考生：</w:t>
      </w:r>
    </w:p>
    <w:p w:rsidR="00E41ABD" w:rsidRDefault="00E41ABD">
      <w:pPr>
        <w:adjustRightInd w:val="0"/>
        <w:snapToGrid w:val="0"/>
        <w:spacing w:line="400" w:lineRule="exact"/>
        <w:ind w:firstLine="64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我校202</w:t>
      </w:r>
      <w:r w:rsidR="004F5903">
        <w:rPr>
          <w:rFonts w:ascii="仿宋_GB2312" w:eastAsia="仿宋_GB2312" w:hAnsi="仿宋_GB2312" w:cs="仿宋_GB2312"/>
          <w:sz w:val="30"/>
          <w:szCs w:val="30"/>
        </w:rPr>
        <w:t>2</w:t>
      </w:r>
      <w:r>
        <w:rPr>
          <w:rFonts w:ascii="仿宋_GB2312" w:eastAsia="仿宋_GB2312" w:hAnsi="仿宋_GB2312" w:cs="仿宋_GB2312" w:hint="eastAsia"/>
          <w:sz w:val="30"/>
          <w:szCs w:val="30"/>
        </w:rPr>
        <w:t>年硕士研究生招生复试采取网络远程复试方式，为做好复试工作，现将相关事项通知如下：</w:t>
      </w:r>
    </w:p>
    <w:p w:rsidR="00E41ABD" w:rsidRPr="001C6945" w:rsidRDefault="001C6945">
      <w:pPr>
        <w:adjustRightInd w:val="0"/>
        <w:snapToGrid w:val="0"/>
        <w:spacing w:line="400" w:lineRule="exact"/>
        <w:ind w:firstLine="640"/>
        <w:rPr>
          <w:rFonts w:ascii="黑体" w:eastAsia="黑体" w:hAnsi="黑体" w:cs="仿宋_GB2312" w:hint="eastAsia"/>
          <w:b/>
          <w:sz w:val="30"/>
          <w:szCs w:val="30"/>
        </w:rPr>
      </w:pPr>
      <w:r w:rsidRPr="001C6945">
        <w:rPr>
          <w:rFonts w:ascii="黑体" w:eastAsia="黑体" w:hAnsi="黑体" w:cs="仿宋_GB2312" w:hint="eastAsia"/>
          <w:b/>
          <w:sz w:val="30"/>
          <w:szCs w:val="30"/>
        </w:rPr>
        <w:t>1.</w:t>
      </w:r>
      <w:r w:rsidR="00E41ABD" w:rsidRPr="001C6945">
        <w:rPr>
          <w:rFonts w:ascii="黑体" w:eastAsia="黑体" w:hAnsi="黑体" w:cs="仿宋_GB2312" w:hint="eastAsia"/>
          <w:b/>
          <w:sz w:val="30"/>
          <w:szCs w:val="30"/>
        </w:rPr>
        <w:t>面试安排</w:t>
      </w:r>
    </w:p>
    <w:p w:rsidR="00E41ABD" w:rsidRDefault="00E41ABD">
      <w:pPr>
        <w:adjustRightInd w:val="0"/>
        <w:snapToGrid w:val="0"/>
        <w:spacing w:line="400" w:lineRule="exact"/>
        <w:ind w:firstLine="64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（1）面试模拟时间。202</w:t>
      </w:r>
      <w:r w:rsidR="004F5903">
        <w:rPr>
          <w:rFonts w:ascii="仿宋_GB2312" w:eastAsia="仿宋_GB2312" w:hAnsi="仿宋_GB2312" w:cs="仿宋_GB2312"/>
          <w:sz w:val="30"/>
          <w:szCs w:val="30"/>
        </w:rPr>
        <w:t>2</w:t>
      </w:r>
      <w:r>
        <w:rPr>
          <w:rFonts w:ascii="仿宋_GB2312" w:eastAsia="仿宋_GB2312" w:hAnsi="仿宋_GB2312" w:cs="仿宋_GB2312" w:hint="eastAsia"/>
          <w:sz w:val="30"/>
          <w:szCs w:val="30"/>
        </w:rPr>
        <w:t>年</w:t>
      </w:r>
      <w:r w:rsidR="004F5903">
        <w:rPr>
          <w:rFonts w:ascii="仿宋_GB2312" w:eastAsia="仿宋_GB2312" w:hAnsi="仿宋_GB2312" w:cs="仿宋_GB2312"/>
          <w:sz w:val="30"/>
          <w:szCs w:val="30"/>
        </w:rPr>
        <w:t>3</w:t>
      </w:r>
      <w:r>
        <w:rPr>
          <w:rFonts w:ascii="仿宋_GB2312" w:eastAsia="仿宋_GB2312" w:hAnsi="仿宋_GB2312" w:cs="仿宋_GB2312" w:hint="eastAsia"/>
          <w:sz w:val="30"/>
          <w:szCs w:val="30"/>
        </w:rPr>
        <w:t>月</w:t>
      </w:r>
      <w:r w:rsidR="004F5903">
        <w:rPr>
          <w:rFonts w:ascii="仿宋_GB2312" w:eastAsia="仿宋_GB2312" w:hAnsi="仿宋_GB2312" w:cs="仿宋_GB2312"/>
          <w:sz w:val="30"/>
          <w:szCs w:val="30"/>
        </w:rPr>
        <w:t>25</w:t>
      </w:r>
      <w:r>
        <w:rPr>
          <w:rFonts w:ascii="仿宋_GB2312" w:eastAsia="仿宋_GB2312" w:hAnsi="仿宋_GB2312" w:cs="仿宋_GB2312" w:hint="eastAsia"/>
          <w:sz w:val="30"/>
          <w:szCs w:val="30"/>
        </w:rPr>
        <w:t>日下午14点开始，我院将安排专门工作人员与你进行视频连线，核验身份信息，对网络信号和复试环境进行测试。</w:t>
      </w:r>
    </w:p>
    <w:p w:rsidR="00E41ABD" w:rsidRDefault="00E41ABD">
      <w:pPr>
        <w:adjustRightInd w:val="0"/>
        <w:snapToGrid w:val="0"/>
        <w:spacing w:line="400" w:lineRule="exact"/>
        <w:ind w:firstLine="64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（2）正式面试时间。202</w:t>
      </w:r>
      <w:r w:rsidR="004F5903">
        <w:rPr>
          <w:rFonts w:ascii="仿宋_GB2312" w:eastAsia="仿宋_GB2312" w:hAnsi="仿宋_GB2312" w:cs="仿宋_GB2312"/>
          <w:sz w:val="30"/>
          <w:szCs w:val="30"/>
        </w:rPr>
        <w:t>2</w:t>
      </w:r>
      <w:r>
        <w:rPr>
          <w:rFonts w:ascii="仿宋_GB2312" w:eastAsia="仿宋_GB2312" w:hAnsi="仿宋_GB2312" w:cs="仿宋_GB2312" w:hint="eastAsia"/>
          <w:sz w:val="30"/>
          <w:szCs w:val="30"/>
        </w:rPr>
        <w:t>年</w:t>
      </w:r>
      <w:r w:rsidR="004F5903">
        <w:rPr>
          <w:rFonts w:ascii="仿宋_GB2312" w:eastAsia="仿宋_GB2312" w:hAnsi="仿宋_GB2312" w:cs="仿宋_GB2312"/>
          <w:sz w:val="30"/>
          <w:szCs w:val="30"/>
        </w:rPr>
        <w:t>3</w:t>
      </w:r>
      <w:r>
        <w:rPr>
          <w:rFonts w:ascii="仿宋_GB2312" w:eastAsia="仿宋_GB2312" w:hAnsi="仿宋_GB2312" w:cs="仿宋_GB2312" w:hint="eastAsia"/>
          <w:sz w:val="30"/>
          <w:szCs w:val="30"/>
        </w:rPr>
        <w:t>月</w:t>
      </w:r>
      <w:r w:rsidR="004F5903">
        <w:rPr>
          <w:rFonts w:ascii="仿宋_GB2312" w:eastAsia="仿宋_GB2312" w:hAnsi="仿宋_GB2312" w:cs="仿宋_GB2312"/>
          <w:sz w:val="30"/>
          <w:szCs w:val="30"/>
        </w:rPr>
        <w:t>27</w:t>
      </w:r>
      <w:r>
        <w:rPr>
          <w:rFonts w:ascii="仿宋_GB2312" w:eastAsia="仿宋_GB2312" w:hAnsi="仿宋_GB2312" w:cs="仿宋_GB2312" w:hint="eastAsia"/>
          <w:sz w:val="30"/>
          <w:szCs w:val="30"/>
        </w:rPr>
        <w:t>日8:00—结束（提前15分进入电子会议室等候）。</w:t>
      </w:r>
    </w:p>
    <w:p w:rsidR="00E41ABD" w:rsidRDefault="00E41ABD">
      <w:pPr>
        <w:adjustRightInd w:val="0"/>
        <w:snapToGrid w:val="0"/>
        <w:spacing w:line="400" w:lineRule="exact"/>
        <w:ind w:firstLine="64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（3）因环境、条件所限网络复试确有困难的考生，应在复试开始前5天向所报考学院提交情况说明材料。</w:t>
      </w:r>
    </w:p>
    <w:p w:rsidR="001C6945" w:rsidRPr="001C6945" w:rsidRDefault="00E41ABD">
      <w:pPr>
        <w:adjustRightInd w:val="0"/>
        <w:snapToGrid w:val="0"/>
        <w:spacing w:line="400" w:lineRule="exact"/>
        <w:ind w:firstLine="640"/>
        <w:rPr>
          <w:rFonts w:ascii="黑体" w:eastAsia="黑体" w:hAnsi="黑体" w:cs="仿宋_GB2312" w:hint="eastAsia"/>
          <w:b/>
          <w:sz w:val="30"/>
          <w:szCs w:val="30"/>
        </w:rPr>
      </w:pPr>
      <w:r w:rsidRPr="001C6945">
        <w:rPr>
          <w:rFonts w:ascii="黑体" w:eastAsia="黑体" w:hAnsi="黑体" w:cs="仿宋_GB2312" w:hint="eastAsia"/>
          <w:b/>
          <w:sz w:val="30"/>
          <w:szCs w:val="30"/>
        </w:rPr>
        <w:t>2.软件和设备要求</w:t>
      </w:r>
    </w:p>
    <w:p w:rsidR="00E41ABD" w:rsidRDefault="00E41ABD">
      <w:pPr>
        <w:adjustRightInd w:val="0"/>
        <w:snapToGrid w:val="0"/>
        <w:spacing w:line="400" w:lineRule="exact"/>
        <w:ind w:firstLine="64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我校远程复试平台为</w:t>
      </w:r>
      <w:r w:rsidR="001A6803">
        <w:rPr>
          <w:rFonts w:ascii="仿宋_GB2312" w:eastAsia="仿宋_GB2312" w:hAnsi="仿宋_GB2312" w:cs="仿宋_GB2312" w:hint="eastAsia"/>
          <w:sz w:val="30"/>
          <w:szCs w:val="30"/>
        </w:rPr>
        <w:t>腾讯会议</w:t>
      </w:r>
      <w:r>
        <w:rPr>
          <w:rFonts w:ascii="仿宋_GB2312" w:eastAsia="仿宋_GB2312" w:hAnsi="仿宋_GB2312" w:cs="仿宋_GB2312" w:hint="eastAsia"/>
          <w:sz w:val="30"/>
          <w:szCs w:val="30"/>
        </w:rPr>
        <w:t>，请考生按照</w:t>
      </w:r>
      <w:r w:rsidR="001C6945">
        <w:rPr>
          <w:rFonts w:ascii="仿宋_GB2312" w:eastAsia="仿宋_GB2312" w:hAnsi="仿宋_GB2312" w:cs="仿宋_GB2312" w:hint="eastAsia"/>
          <w:sz w:val="30"/>
          <w:szCs w:val="30"/>
        </w:rPr>
        <w:t>我院</w:t>
      </w:r>
      <w:r>
        <w:rPr>
          <w:rFonts w:ascii="仿宋_GB2312" w:eastAsia="仿宋_GB2312" w:hAnsi="仿宋_GB2312" w:cs="仿宋_GB2312" w:hint="eastAsia"/>
          <w:sz w:val="30"/>
          <w:szCs w:val="30"/>
        </w:rPr>
        <w:t>要求安装软件，做好准备。</w:t>
      </w:r>
    </w:p>
    <w:p w:rsidR="00E41ABD" w:rsidRDefault="00E41ABD">
      <w:pPr>
        <w:adjustRightInd w:val="0"/>
        <w:snapToGrid w:val="0"/>
        <w:spacing w:line="4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考生要双机位模式参加复试，即需要两部带摄像头的设备，手机或电脑均可。一台设备从正面拍摄，另一台设备从考生侧后方拍摄。</w:t>
      </w:r>
    </w:p>
    <w:p w:rsidR="00E41ABD" w:rsidRDefault="00E41ABD">
      <w:pPr>
        <w:adjustRightInd w:val="0"/>
        <w:snapToGrid w:val="0"/>
        <w:spacing w:line="4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考生端两台设备开启摄像头，一台设备将摄像头对准考生本人，另一台设备摄像头从考生后方成45°拍摄（后方拍摄的设备须关闭音频，防止回音影响复试），并保证考生端考试屏幕能清晰地被复试专家组看到。其他设备、环境等要求详见《广东财经大学202</w:t>
      </w:r>
      <w:r w:rsidR="00C356E6">
        <w:rPr>
          <w:rFonts w:ascii="仿宋_GB2312" w:eastAsia="仿宋_GB2312" w:hAnsi="仿宋_GB2312" w:cs="仿宋_GB2312"/>
          <w:sz w:val="30"/>
          <w:szCs w:val="30"/>
        </w:rPr>
        <w:t>2</w:t>
      </w:r>
      <w:r>
        <w:rPr>
          <w:rFonts w:ascii="仿宋_GB2312" w:eastAsia="仿宋_GB2312" w:hAnsi="仿宋_GB2312" w:cs="仿宋_GB2312" w:hint="eastAsia"/>
          <w:sz w:val="30"/>
          <w:szCs w:val="30"/>
        </w:rPr>
        <w:t>年硕士研究生远程网络复试指南（考生版）》。</w:t>
      </w:r>
    </w:p>
    <w:p w:rsidR="00E41ABD" w:rsidRDefault="00E41ABD">
      <w:pPr>
        <w:adjustRightInd w:val="0"/>
        <w:snapToGrid w:val="0"/>
        <w:spacing w:line="400" w:lineRule="exact"/>
        <w:rPr>
          <w:rFonts w:ascii="仿宋_GB2312" w:eastAsia="仿宋_GB2312" w:hAnsi="仿宋_GB2312" w:cs="仿宋_GB2312" w:hint="eastAsia"/>
          <w:color w:val="333333"/>
          <w:sz w:val="30"/>
          <w:szCs w:val="30"/>
          <w:lang w:val="en-US" w:eastAsia="zh-CN"/>
        </w:rPr>
      </w:pPr>
      <w:r>
        <w:rPr>
          <w:rFonts w:ascii="仿宋_GB2312" w:eastAsia="仿宋_GB2312" w:hAnsi="仿宋_GB2312" w:cs="仿宋_GB2312" w:hint="eastAsia"/>
          <w:sz w:val="30"/>
          <w:szCs w:val="30"/>
          <w:lang w:val="en-US" w:eastAsia="zh-CN"/>
        </w:rPr>
        <w:pict>
          <v:shapetype id="_x0000_t202" coordsize="21600,21600" o:spt="202" path="m,l,21600r21600,l21600,xe">
            <v:stroke joinstyle="miter"/>
            <v:path gradientshapeok="t" o:connecttype="rect"/>
          </v:shapetype>
          <v:shape id="文本框 2" o:spid="_x0000_s2051" type="#_x0000_t202" style="position:absolute;left:0;text-align:left;margin-left:-5.85pt;margin-top:4.3pt;width:247.6pt;height:205.75pt;z-index:251657216;mso-width-relative:margin;mso-height-relative:margin" stroked="f">
            <v:textbox>
              <w:txbxContent>
                <w:p w:rsidR="00E41ABD" w:rsidRDefault="00455F1F">
                  <w:r>
                    <w:rPr>
                      <w:rFonts w:hint="eastAsia"/>
                      <w:noProof/>
                    </w:rPr>
                    <w:drawing>
                      <wp:inline distT="0" distB="0" distL="0" distR="0">
                        <wp:extent cx="2781300" cy="2457450"/>
                        <wp:effectExtent l="19050" t="0" r="0" b="0"/>
                        <wp:docPr id="1" name="图片 1" descr="73407d3810bf6629f539491648b47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73407d3810bf6629f539491648b470c"/>
                                <pic:cNvPicPr>
                                  <a:picLocks noChangeAspect="1" noChangeArrowheads="1"/>
                                </pic:cNvPicPr>
                              </pic:nvPicPr>
                              <pic:blipFill>
                                <a:blip r:embed="rId6"/>
                                <a:srcRect/>
                                <a:stretch>
                                  <a:fillRect/>
                                </a:stretch>
                              </pic:blipFill>
                              <pic:spPr bwMode="auto">
                                <a:xfrm>
                                  <a:off x="0" y="0"/>
                                  <a:ext cx="2781300" cy="2457450"/>
                                </a:xfrm>
                                <a:prstGeom prst="rect">
                                  <a:avLst/>
                                </a:prstGeom>
                                <a:noFill/>
                                <a:ln w="9525">
                                  <a:noFill/>
                                  <a:miter lim="800000"/>
                                  <a:headEnd/>
                                  <a:tailEnd/>
                                </a:ln>
                              </pic:spPr>
                            </pic:pic>
                          </a:graphicData>
                        </a:graphic>
                      </wp:inline>
                    </w:drawing>
                  </w:r>
                </w:p>
                <w:p w:rsidR="00E41ABD" w:rsidRDefault="00E41ABD">
                  <w:pPr>
                    <w:rPr>
                      <w:rFonts w:hint="eastAsia"/>
                    </w:rPr>
                  </w:pPr>
                </w:p>
                <w:p w:rsidR="00E41ABD" w:rsidRDefault="00E41ABD">
                  <w:pPr>
                    <w:rPr>
                      <w:rFonts w:hint="eastAsia"/>
                    </w:rPr>
                  </w:pPr>
                </w:p>
              </w:txbxContent>
            </v:textbox>
          </v:shape>
        </w:pict>
      </w:r>
      <w:r>
        <w:rPr>
          <w:rFonts w:ascii="仿宋_GB2312" w:eastAsia="仿宋_GB2312" w:hAnsi="仿宋_GB2312" w:cs="仿宋_GB2312" w:hint="eastAsia"/>
          <w:sz w:val="30"/>
          <w:szCs w:val="30"/>
          <w:lang w:val="en-US" w:eastAsia="zh-CN"/>
        </w:rPr>
        <w:pict>
          <v:shape id="文本框 4" o:spid="_x0000_s2052" type="#_x0000_t202" style="position:absolute;left:0;text-align:left;margin-left:240.15pt;margin-top:13.3pt;width:243.4pt;height:194.4pt;z-index:251658240;mso-wrap-style:none" stroked="f">
            <v:textbox style="mso-fit-shape-to-text:t">
              <w:txbxContent>
                <w:p w:rsidR="00E41ABD" w:rsidRDefault="00455F1F">
                  <w:r>
                    <w:rPr>
                      <w:noProof/>
                    </w:rPr>
                    <w:drawing>
                      <wp:inline distT="0" distB="0" distL="0" distR="0">
                        <wp:extent cx="2905125" cy="2362200"/>
                        <wp:effectExtent l="19050" t="0" r="9525" b="0"/>
                        <wp:docPr id="2" name="图片 4" descr="后机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后机位"/>
                                <pic:cNvPicPr>
                                  <a:picLocks noChangeAspect="1" noChangeArrowheads="1"/>
                                </pic:cNvPicPr>
                              </pic:nvPicPr>
                              <pic:blipFill>
                                <a:blip r:embed="rId7"/>
                                <a:srcRect/>
                                <a:stretch>
                                  <a:fillRect/>
                                </a:stretch>
                              </pic:blipFill>
                              <pic:spPr bwMode="auto">
                                <a:xfrm>
                                  <a:off x="0" y="0"/>
                                  <a:ext cx="2905125" cy="2362200"/>
                                </a:xfrm>
                                <a:prstGeom prst="rect">
                                  <a:avLst/>
                                </a:prstGeom>
                                <a:noFill/>
                                <a:ln w="9525">
                                  <a:noFill/>
                                  <a:miter lim="800000"/>
                                  <a:headEnd/>
                                  <a:tailEnd/>
                                </a:ln>
                                <a:effectLst/>
                              </pic:spPr>
                            </pic:pic>
                          </a:graphicData>
                        </a:graphic>
                      </wp:inline>
                    </w:drawing>
                  </w:r>
                </w:p>
              </w:txbxContent>
            </v:textbox>
          </v:shape>
        </w:pict>
      </w:r>
    </w:p>
    <w:p w:rsidR="00E41ABD" w:rsidRDefault="00E41ABD">
      <w:pPr>
        <w:pStyle w:val="a8"/>
        <w:adjustRightInd w:val="0"/>
        <w:snapToGrid w:val="0"/>
        <w:spacing w:before="0" w:beforeAutospacing="0" w:after="0" w:afterAutospacing="0" w:line="400" w:lineRule="exact"/>
        <w:ind w:firstLineChars="200" w:firstLine="600"/>
        <w:rPr>
          <w:rFonts w:ascii="仿宋_GB2312" w:eastAsia="仿宋_GB2312" w:hAnsi="仿宋_GB2312" w:cs="仿宋_GB2312" w:hint="eastAsia"/>
          <w:color w:val="333333"/>
          <w:sz w:val="30"/>
          <w:szCs w:val="30"/>
        </w:rPr>
      </w:pPr>
    </w:p>
    <w:p w:rsidR="00E41ABD" w:rsidRDefault="00E41ABD">
      <w:pPr>
        <w:pStyle w:val="a8"/>
        <w:adjustRightInd w:val="0"/>
        <w:snapToGrid w:val="0"/>
        <w:spacing w:before="0" w:beforeAutospacing="0" w:after="0" w:afterAutospacing="0" w:line="400" w:lineRule="exact"/>
        <w:ind w:firstLineChars="200" w:firstLine="600"/>
        <w:rPr>
          <w:rFonts w:ascii="仿宋_GB2312" w:eastAsia="仿宋_GB2312" w:hAnsi="仿宋_GB2312" w:cs="仿宋_GB2312" w:hint="eastAsia"/>
          <w:color w:val="333333"/>
          <w:sz w:val="30"/>
          <w:szCs w:val="30"/>
        </w:rPr>
      </w:pPr>
    </w:p>
    <w:p w:rsidR="00E41ABD" w:rsidRDefault="00E41ABD">
      <w:pPr>
        <w:pStyle w:val="a8"/>
        <w:adjustRightInd w:val="0"/>
        <w:snapToGrid w:val="0"/>
        <w:spacing w:before="0" w:beforeAutospacing="0" w:after="0" w:afterAutospacing="0" w:line="400" w:lineRule="exact"/>
        <w:ind w:firstLineChars="200" w:firstLine="600"/>
        <w:rPr>
          <w:rFonts w:ascii="仿宋_GB2312" w:eastAsia="仿宋_GB2312" w:hAnsi="仿宋_GB2312" w:cs="仿宋_GB2312" w:hint="eastAsia"/>
          <w:color w:val="333333"/>
          <w:sz w:val="30"/>
          <w:szCs w:val="30"/>
        </w:rPr>
      </w:pPr>
    </w:p>
    <w:p w:rsidR="00E41ABD" w:rsidRDefault="00E41ABD">
      <w:pPr>
        <w:pStyle w:val="a8"/>
        <w:adjustRightInd w:val="0"/>
        <w:snapToGrid w:val="0"/>
        <w:spacing w:before="0" w:beforeAutospacing="0" w:after="0" w:afterAutospacing="0" w:line="400" w:lineRule="exact"/>
        <w:ind w:firstLineChars="200" w:firstLine="600"/>
        <w:rPr>
          <w:rFonts w:ascii="仿宋_GB2312" w:eastAsia="仿宋_GB2312" w:hAnsi="仿宋_GB2312" w:cs="仿宋_GB2312" w:hint="eastAsia"/>
          <w:color w:val="333333"/>
          <w:sz w:val="30"/>
          <w:szCs w:val="30"/>
        </w:rPr>
      </w:pPr>
    </w:p>
    <w:p w:rsidR="00E41ABD" w:rsidRDefault="00E41ABD">
      <w:pPr>
        <w:pStyle w:val="a8"/>
        <w:adjustRightInd w:val="0"/>
        <w:snapToGrid w:val="0"/>
        <w:spacing w:before="0" w:beforeAutospacing="0" w:after="0" w:afterAutospacing="0" w:line="400" w:lineRule="exact"/>
        <w:ind w:firstLineChars="200" w:firstLine="600"/>
        <w:rPr>
          <w:rFonts w:ascii="仿宋_GB2312" w:eastAsia="仿宋_GB2312" w:hAnsi="仿宋_GB2312" w:cs="仿宋_GB2312" w:hint="eastAsia"/>
          <w:color w:val="333333"/>
          <w:sz w:val="30"/>
          <w:szCs w:val="30"/>
        </w:rPr>
      </w:pPr>
    </w:p>
    <w:p w:rsidR="00E41ABD" w:rsidRDefault="00E41ABD">
      <w:pPr>
        <w:pStyle w:val="a8"/>
        <w:adjustRightInd w:val="0"/>
        <w:snapToGrid w:val="0"/>
        <w:spacing w:before="0" w:beforeAutospacing="0" w:after="0" w:afterAutospacing="0" w:line="400" w:lineRule="exact"/>
        <w:ind w:firstLineChars="200" w:firstLine="600"/>
        <w:rPr>
          <w:rFonts w:ascii="仿宋_GB2312" w:eastAsia="仿宋_GB2312" w:hAnsi="仿宋_GB2312" w:cs="仿宋_GB2312" w:hint="eastAsia"/>
          <w:color w:val="333333"/>
          <w:sz w:val="30"/>
          <w:szCs w:val="30"/>
        </w:rPr>
      </w:pPr>
    </w:p>
    <w:p w:rsidR="00E41ABD" w:rsidRDefault="00E41ABD">
      <w:pPr>
        <w:pStyle w:val="a8"/>
        <w:adjustRightInd w:val="0"/>
        <w:snapToGrid w:val="0"/>
        <w:spacing w:before="0" w:beforeAutospacing="0" w:after="0" w:afterAutospacing="0" w:line="400" w:lineRule="exact"/>
        <w:ind w:firstLineChars="200" w:firstLine="600"/>
        <w:rPr>
          <w:rFonts w:ascii="仿宋_GB2312" w:eastAsia="仿宋_GB2312" w:hAnsi="仿宋_GB2312" w:cs="仿宋_GB2312" w:hint="eastAsia"/>
          <w:color w:val="333333"/>
          <w:sz w:val="30"/>
          <w:szCs w:val="30"/>
        </w:rPr>
      </w:pPr>
    </w:p>
    <w:p w:rsidR="00E41ABD" w:rsidRDefault="00E41ABD">
      <w:pPr>
        <w:adjustRightInd w:val="0"/>
        <w:snapToGrid w:val="0"/>
        <w:spacing w:line="400" w:lineRule="exact"/>
        <w:ind w:firstLineChars="200" w:firstLine="600"/>
        <w:rPr>
          <w:rFonts w:ascii="仿宋_GB2312" w:eastAsia="仿宋_GB2312" w:hAnsi="仿宋_GB2312" w:cs="仿宋_GB2312" w:hint="eastAsia"/>
          <w:sz w:val="30"/>
          <w:szCs w:val="30"/>
        </w:rPr>
      </w:pPr>
    </w:p>
    <w:p w:rsidR="001C6945" w:rsidRPr="001C6945" w:rsidRDefault="00E41ABD" w:rsidP="001C6945">
      <w:pPr>
        <w:adjustRightInd w:val="0"/>
        <w:snapToGrid w:val="0"/>
        <w:spacing w:line="400" w:lineRule="exact"/>
        <w:ind w:firstLine="640"/>
        <w:rPr>
          <w:rFonts w:ascii="黑体" w:eastAsia="黑体" w:hAnsi="黑体" w:cs="仿宋_GB2312" w:hint="eastAsia"/>
          <w:b/>
          <w:sz w:val="30"/>
          <w:szCs w:val="30"/>
        </w:rPr>
      </w:pPr>
      <w:r w:rsidRPr="001C6945">
        <w:rPr>
          <w:rFonts w:ascii="黑体" w:eastAsia="黑体" w:hAnsi="黑体" w:cs="仿宋_GB2312" w:hint="eastAsia"/>
          <w:b/>
          <w:sz w:val="30"/>
          <w:szCs w:val="30"/>
        </w:rPr>
        <w:lastRenderedPageBreak/>
        <w:t>3.复试内容和时长。</w:t>
      </w:r>
    </w:p>
    <w:p w:rsidR="00E41ABD" w:rsidRDefault="00E41ABD" w:rsidP="001C6945">
      <w:pPr>
        <w:adjustRightInd w:val="0"/>
        <w:snapToGrid w:val="0"/>
        <w:spacing w:line="400" w:lineRule="exact"/>
        <w:ind w:firstLine="64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内容包括综合能力考核200分、专业基础能力考核成绩100分。每位考生面试时长不少于20分钟，包括考生身份核验、考官对考生提出问题、抽题和考生作答时间。如提前完成作答，可明确告知考官已完成作答后自行退出面试软件或平台。</w:t>
      </w:r>
    </w:p>
    <w:p w:rsidR="00E41ABD" w:rsidRPr="001C6945" w:rsidRDefault="00E41ABD" w:rsidP="001C6945">
      <w:pPr>
        <w:adjustRightInd w:val="0"/>
        <w:snapToGrid w:val="0"/>
        <w:spacing w:line="400" w:lineRule="exact"/>
        <w:ind w:firstLine="640"/>
        <w:rPr>
          <w:rFonts w:ascii="黑体" w:eastAsia="黑体" w:hAnsi="黑体" w:cs="仿宋_GB2312" w:hint="eastAsia"/>
          <w:b/>
          <w:sz w:val="30"/>
          <w:szCs w:val="30"/>
        </w:rPr>
      </w:pPr>
      <w:r w:rsidRPr="001C6945">
        <w:rPr>
          <w:rFonts w:ascii="黑体" w:eastAsia="黑体" w:hAnsi="黑体" w:cs="仿宋_GB2312" w:hint="eastAsia"/>
          <w:b/>
          <w:sz w:val="30"/>
          <w:szCs w:val="30"/>
        </w:rPr>
        <w:t>4.复试工作流程</w:t>
      </w:r>
    </w:p>
    <w:p w:rsidR="00E41ABD" w:rsidRDefault="00E41ABD">
      <w:pPr>
        <w:adjustRightInd w:val="0"/>
        <w:snapToGrid w:val="0"/>
        <w:spacing w:line="4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（1）考生名单确定后，学院提前联系并告知复试时间和相关要求,并保存记录。</w:t>
      </w:r>
    </w:p>
    <w:p w:rsidR="00E41ABD" w:rsidRDefault="00E41ABD">
      <w:pPr>
        <w:adjustRightInd w:val="0"/>
        <w:snapToGrid w:val="0"/>
        <w:spacing w:line="4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（2）复试前，考生在规定时间进行模拟演练，按照要求提交复试资格审核材料和考生签名的《网络远程复试承诺书》。</w:t>
      </w:r>
    </w:p>
    <w:p w:rsidR="00E41ABD" w:rsidRDefault="00E41ABD">
      <w:pPr>
        <w:adjustRightInd w:val="0"/>
        <w:snapToGrid w:val="0"/>
        <w:spacing w:line="4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（3）复试当日，考生在规定时间内实名进入候考室，抽签确定复试顺序。手持身份证、准考证配合进行在线核验，根据复试顺序进行等候。</w:t>
      </w:r>
    </w:p>
    <w:p w:rsidR="00E41ABD" w:rsidRDefault="00E41ABD">
      <w:pPr>
        <w:adjustRightInd w:val="0"/>
        <w:snapToGrid w:val="0"/>
        <w:spacing w:line="4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（4）考生进入面试室面试，面试时长20分钟。</w:t>
      </w:r>
    </w:p>
    <w:p w:rsidR="00E41ABD" w:rsidRDefault="00E41ABD">
      <w:pPr>
        <w:adjustRightInd w:val="0"/>
        <w:snapToGrid w:val="0"/>
        <w:spacing w:line="4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（5）面试结束后，复试工作小组立即进行评分，评分结束后，下一位考生再进入复试。</w:t>
      </w:r>
    </w:p>
    <w:p w:rsidR="00E41ABD" w:rsidRDefault="00E41ABD">
      <w:pPr>
        <w:adjustRightInd w:val="0"/>
        <w:snapToGrid w:val="0"/>
        <w:spacing w:line="4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6）复试过程中若发生考生方断网情况，复试小组工作人员将在第一时间电话联络考生，继续复试问答，如超时作自动放弃本次复试处理。经调查如确因技术或其他非人为原因导致无法按时参加复试的考生，考生可提出申请经批准，可另行安排复试时间。</w:t>
      </w:r>
    </w:p>
    <w:p w:rsidR="00E41ABD" w:rsidRDefault="00E41ABD">
      <w:pPr>
        <w:adjustRightInd w:val="0"/>
        <w:snapToGrid w:val="0"/>
        <w:spacing w:line="4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（7）学院研究生招生领导小组认为有必要时，可对考生再次复试。</w:t>
      </w:r>
    </w:p>
    <w:p w:rsidR="00E41ABD" w:rsidRDefault="00E41ABD">
      <w:pPr>
        <w:adjustRightInd w:val="0"/>
        <w:snapToGrid w:val="0"/>
        <w:spacing w:line="4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以上为基本流程，此外，如果学院有</w:t>
      </w:r>
      <w:r w:rsidR="001C6945">
        <w:rPr>
          <w:rFonts w:ascii="仿宋_GB2312" w:eastAsia="仿宋_GB2312" w:hAnsi="仿宋_GB2312" w:cs="仿宋_GB2312" w:hint="eastAsia"/>
          <w:sz w:val="30"/>
          <w:szCs w:val="30"/>
        </w:rPr>
        <w:t>另行</w:t>
      </w:r>
      <w:r>
        <w:rPr>
          <w:rFonts w:ascii="仿宋_GB2312" w:eastAsia="仿宋_GB2312" w:hAnsi="仿宋_GB2312" w:cs="仿宋_GB2312" w:hint="eastAsia"/>
          <w:sz w:val="30"/>
          <w:szCs w:val="30"/>
        </w:rPr>
        <w:t>规定</w:t>
      </w:r>
      <w:r w:rsidR="001C6945">
        <w:rPr>
          <w:rFonts w:ascii="仿宋_GB2312" w:eastAsia="仿宋_GB2312" w:hAnsi="仿宋_GB2312" w:cs="仿宋_GB2312" w:hint="eastAsia"/>
          <w:sz w:val="30"/>
          <w:szCs w:val="30"/>
        </w:rPr>
        <w:t>要求</w:t>
      </w:r>
      <w:r>
        <w:rPr>
          <w:rFonts w:ascii="仿宋_GB2312" w:eastAsia="仿宋_GB2312" w:hAnsi="仿宋_GB2312" w:cs="仿宋_GB2312" w:hint="eastAsia"/>
          <w:sz w:val="30"/>
          <w:szCs w:val="30"/>
        </w:rPr>
        <w:t>的，以学院规定</w:t>
      </w:r>
      <w:r w:rsidR="00455F1F">
        <w:rPr>
          <w:rFonts w:ascii="仿宋_GB2312" w:eastAsia="仿宋_GB2312" w:hAnsi="仿宋_GB2312" w:cs="仿宋_GB2312" w:hint="eastAsia"/>
          <w:sz w:val="30"/>
          <w:szCs w:val="30"/>
        </w:rPr>
        <w:t>及通知</w:t>
      </w:r>
      <w:r>
        <w:rPr>
          <w:rFonts w:ascii="仿宋_GB2312" w:eastAsia="仿宋_GB2312" w:hAnsi="仿宋_GB2312" w:cs="仿宋_GB2312" w:hint="eastAsia"/>
          <w:sz w:val="30"/>
          <w:szCs w:val="30"/>
        </w:rPr>
        <w:t>为准。</w:t>
      </w:r>
    </w:p>
    <w:p w:rsidR="00E41ABD" w:rsidRPr="001C6945" w:rsidRDefault="00E41ABD" w:rsidP="001C6945">
      <w:pPr>
        <w:adjustRightInd w:val="0"/>
        <w:snapToGrid w:val="0"/>
        <w:spacing w:line="400" w:lineRule="exact"/>
        <w:ind w:firstLine="640"/>
        <w:rPr>
          <w:rFonts w:ascii="黑体" w:eastAsia="黑体" w:hAnsi="黑体" w:cs="仿宋_GB2312" w:hint="eastAsia"/>
          <w:b/>
          <w:sz w:val="30"/>
          <w:szCs w:val="30"/>
        </w:rPr>
      </w:pPr>
      <w:r w:rsidRPr="001C6945">
        <w:rPr>
          <w:rFonts w:ascii="黑体" w:eastAsia="黑体" w:hAnsi="黑体" w:cs="仿宋_GB2312" w:hint="eastAsia"/>
          <w:b/>
          <w:sz w:val="30"/>
          <w:szCs w:val="30"/>
        </w:rPr>
        <w:t>5.注意事项</w:t>
      </w:r>
    </w:p>
    <w:p w:rsidR="00E41ABD" w:rsidRDefault="00E41ABD">
      <w:pPr>
        <w:adjustRightInd w:val="0"/>
        <w:snapToGrid w:val="0"/>
        <w:spacing w:line="400" w:lineRule="exact"/>
        <w:ind w:firstLine="64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（1）考生应按照复试方案要求提交有关材料并提前调试好视频设备和软件或平台，如有特殊情况请至少提前半小时与工作人员联系，无故缺考者视为放弃复试资格。</w:t>
      </w:r>
    </w:p>
    <w:p w:rsidR="00E41ABD" w:rsidRDefault="00E41ABD">
      <w:pPr>
        <w:adjustRightInd w:val="0"/>
        <w:snapToGrid w:val="0"/>
        <w:spacing w:line="400" w:lineRule="exact"/>
        <w:ind w:firstLine="64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（2）复试过程严守《广东财经大学远程网络复试考场规则》。</w:t>
      </w:r>
    </w:p>
    <w:p w:rsidR="00E41ABD" w:rsidRDefault="00E41ABD">
      <w:pPr>
        <w:adjustRightInd w:val="0"/>
        <w:snapToGrid w:val="0"/>
        <w:spacing w:line="400" w:lineRule="exact"/>
        <w:ind w:firstLine="64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（3）若因软件平台等客观因素需调整远程复试工作安排的，将另行通知。</w:t>
      </w:r>
    </w:p>
    <w:p w:rsidR="00E41ABD" w:rsidRDefault="00E41ABD">
      <w:pPr>
        <w:adjustRightInd w:val="0"/>
        <w:snapToGrid w:val="0"/>
        <w:spacing w:line="400" w:lineRule="exact"/>
        <w:ind w:firstLine="64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学院联系人</w:t>
      </w:r>
      <w:r w:rsidR="00455F1F">
        <w:rPr>
          <w:rFonts w:ascii="仿宋_GB2312" w:eastAsia="仿宋_GB2312" w:hAnsi="仿宋_GB2312" w:cs="仿宋_GB2312" w:hint="eastAsia"/>
          <w:sz w:val="30"/>
          <w:szCs w:val="30"/>
        </w:rPr>
        <w:t>和联系方式</w:t>
      </w:r>
      <w:r>
        <w:rPr>
          <w:rFonts w:ascii="仿宋_GB2312" w:eastAsia="仿宋_GB2312" w:hAnsi="仿宋_GB2312" w:cs="仿宋_GB2312" w:hint="eastAsia"/>
          <w:sz w:val="30"/>
          <w:szCs w:val="30"/>
        </w:rPr>
        <w:t>：</w:t>
      </w:r>
      <w:r w:rsidR="00D144DC">
        <w:rPr>
          <w:rFonts w:ascii="仿宋_GB2312" w:eastAsia="仿宋_GB2312" w:hAnsi="仿宋_GB2312" w:cs="仿宋_GB2312" w:hint="eastAsia"/>
          <w:sz w:val="30"/>
          <w:szCs w:val="30"/>
        </w:rPr>
        <w:t>傅老师</w:t>
      </w:r>
      <w:r w:rsidR="00455F1F">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020-84096604</w:t>
      </w:r>
      <w:r w:rsidR="00455F1F">
        <w:rPr>
          <w:rFonts w:ascii="仿宋_GB2312" w:eastAsia="仿宋_GB2312" w:hAnsi="仿宋_GB2312" w:cs="仿宋_GB2312" w:hint="eastAsia"/>
          <w:sz w:val="30"/>
          <w:szCs w:val="30"/>
        </w:rPr>
        <w:t>。</w:t>
      </w:r>
    </w:p>
    <w:p w:rsidR="00E41ABD" w:rsidRDefault="00E41ABD">
      <w:pPr>
        <w:adjustRightInd w:val="0"/>
        <w:snapToGrid w:val="0"/>
        <w:spacing w:line="400" w:lineRule="exact"/>
        <w:ind w:firstLine="64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  </w:t>
      </w:r>
    </w:p>
    <w:p w:rsidR="001C6945" w:rsidRDefault="001C6945">
      <w:pPr>
        <w:adjustRightInd w:val="0"/>
        <w:snapToGrid w:val="0"/>
        <w:spacing w:line="400" w:lineRule="exact"/>
        <w:ind w:firstLine="640"/>
        <w:rPr>
          <w:rFonts w:ascii="仿宋_GB2312" w:eastAsia="仿宋_GB2312" w:hAnsi="仿宋_GB2312" w:cs="仿宋_GB2312" w:hint="eastAsia"/>
          <w:sz w:val="30"/>
          <w:szCs w:val="30"/>
        </w:rPr>
      </w:pPr>
    </w:p>
    <w:p w:rsidR="00E41ABD" w:rsidRDefault="00E41ABD">
      <w:pPr>
        <w:adjustRightInd w:val="0"/>
        <w:snapToGrid w:val="0"/>
        <w:spacing w:line="400" w:lineRule="exact"/>
        <w:ind w:firstLineChars="900" w:firstLine="27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      </w:t>
      </w:r>
      <w:r w:rsidR="00D144DC">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 xml:space="preserve">   </w:t>
      </w:r>
      <w:r w:rsidR="001C6945">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 xml:space="preserve"> 广东财经大学马克思主义学院</w:t>
      </w:r>
    </w:p>
    <w:p w:rsidR="00E41ABD" w:rsidRDefault="00E41ABD">
      <w:pPr>
        <w:adjustRightInd w:val="0"/>
        <w:snapToGrid w:val="0"/>
        <w:spacing w:line="400" w:lineRule="exact"/>
        <w:ind w:firstLineChars="1500" w:firstLine="4500"/>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 xml:space="preserve">     </w:t>
      </w:r>
      <w:r w:rsidR="001C6945">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202</w:t>
      </w:r>
      <w:r w:rsidR="004F5903">
        <w:rPr>
          <w:rFonts w:ascii="仿宋_GB2312" w:eastAsia="仿宋_GB2312" w:hAnsi="仿宋_GB2312" w:cs="仿宋_GB2312"/>
          <w:sz w:val="30"/>
          <w:szCs w:val="30"/>
        </w:rPr>
        <w:t>2</w:t>
      </w:r>
      <w:r>
        <w:rPr>
          <w:rFonts w:ascii="仿宋_GB2312" w:eastAsia="仿宋_GB2312" w:hAnsi="仿宋_GB2312" w:cs="仿宋_GB2312" w:hint="eastAsia"/>
          <w:sz w:val="30"/>
          <w:szCs w:val="30"/>
        </w:rPr>
        <w:t>年</w:t>
      </w:r>
      <w:r w:rsidR="004F5903">
        <w:rPr>
          <w:rFonts w:ascii="仿宋_GB2312" w:eastAsia="仿宋_GB2312" w:hAnsi="仿宋_GB2312" w:cs="仿宋_GB2312"/>
          <w:sz w:val="30"/>
          <w:szCs w:val="30"/>
        </w:rPr>
        <w:t>3</w:t>
      </w:r>
      <w:r>
        <w:rPr>
          <w:rFonts w:ascii="仿宋_GB2312" w:eastAsia="仿宋_GB2312" w:hAnsi="仿宋_GB2312" w:cs="仿宋_GB2312" w:hint="eastAsia"/>
          <w:sz w:val="30"/>
          <w:szCs w:val="30"/>
        </w:rPr>
        <w:t>月</w:t>
      </w:r>
      <w:r w:rsidR="004F5903">
        <w:rPr>
          <w:rFonts w:ascii="仿宋_GB2312" w:eastAsia="仿宋_GB2312" w:hAnsi="仿宋_GB2312" w:cs="仿宋_GB2312"/>
          <w:sz w:val="30"/>
          <w:szCs w:val="30"/>
        </w:rPr>
        <w:t>22</w:t>
      </w:r>
      <w:r>
        <w:rPr>
          <w:rFonts w:ascii="仿宋_GB2312" w:eastAsia="仿宋_GB2312" w:hAnsi="仿宋_GB2312" w:cs="仿宋_GB2312" w:hint="eastAsia"/>
          <w:sz w:val="30"/>
          <w:szCs w:val="30"/>
        </w:rPr>
        <w:t>日</w:t>
      </w:r>
    </w:p>
    <w:sectPr w:rsidR="00E41ABD" w:rsidSect="00D144DC">
      <w:footerReference w:type="default" r:id="rId8"/>
      <w:pgSz w:w="11906" w:h="16838"/>
      <w:pgMar w:top="873" w:right="1474" w:bottom="873"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BB0" w:rsidRDefault="002C3BB0">
      <w:r>
        <w:separator/>
      </w:r>
    </w:p>
  </w:endnote>
  <w:endnote w:type="continuationSeparator" w:id="1">
    <w:p w:rsidR="002C3BB0" w:rsidRDefault="002C3B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BD" w:rsidRDefault="00E41ABD">
    <w:pPr>
      <w:pStyle w:val="a6"/>
      <w:jc w:val="center"/>
    </w:pPr>
    <w:r>
      <w:fldChar w:fldCharType="begin"/>
    </w:r>
    <w:r>
      <w:rPr>
        <w:rStyle w:val="a4"/>
      </w:rPr>
      <w:instrText xml:space="preserve"> PAGE </w:instrText>
    </w:r>
    <w:r>
      <w:fldChar w:fldCharType="separate"/>
    </w:r>
    <w:r w:rsidR="00455F1F">
      <w:rPr>
        <w:rStyle w:val="a4"/>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BB0" w:rsidRDefault="002C3BB0">
      <w:r>
        <w:separator/>
      </w:r>
    </w:p>
  </w:footnote>
  <w:footnote w:type="continuationSeparator" w:id="1">
    <w:p w:rsidR="002C3BB0" w:rsidRDefault="002C3B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49E5"/>
    <w:rsid w:val="000255E1"/>
    <w:rsid w:val="00054FF6"/>
    <w:rsid w:val="00061F57"/>
    <w:rsid w:val="00063056"/>
    <w:rsid w:val="000748D1"/>
    <w:rsid w:val="000817AC"/>
    <w:rsid w:val="00097D94"/>
    <w:rsid w:val="000A6996"/>
    <w:rsid w:val="000A73B1"/>
    <w:rsid w:val="000A7979"/>
    <w:rsid w:val="000A7F13"/>
    <w:rsid w:val="000B15D8"/>
    <w:rsid w:val="000B763B"/>
    <w:rsid w:val="000C6D34"/>
    <w:rsid w:val="000E09A1"/>
    <w:rsid w:val="000E17BA"/>
    <w:rsid w:val="000F6ECA"/>
    <w:rsid w:val="00122E01"/>
    <w:rsid w:val="00131C0B"/>
    <w:rsid w:val="00161D69"/>
    <w:rsid w:val="001647DB"/>
    <w:rsid w:val="001714F2"/>
    <w:rsid w:val="00173497"/>
    <w:rsid w:val="0018294E"/>
    <w:rsid w:val="00190B91"/>
    <w:rsid w:val="001A6803"/>
    <w:rsid w:val="001B3D14"/>
    <w:rsid w:val="001C3E40"/>
    <w:rsid w:val="001C412F"/>
    <w:rsid w:val="001C6945"/>
    <w:rsid w:val="001C78F8"/>
    <w:rsid w:val="001F0E2E"/>
    <w:rsid w:val="001F6A0E"/>
    <w:rsid w:val="00214BE4"/>
    <w:rsid w:val="00222A1B"/>
    <w:rsid w:val="00230030"/>
    <w:rsid w:val="00231B06"/>
    <w:rsid w:val="00242535"/>
    <w:rsid w:val="00246AB9"/>
    <w:rsid w:val="00246D30"/>
    <w:rsid w:val="00246FB9"/>
    <w:rsid w:val="0025457E"/>
    <w:rsid w:val="00265725"/>
    <w:rsid w:val="002870AC"/>
    <w:rsid w:val="00287B9A"/>
    <w:rsid w:val="002975C6"/>
    <w:rsid w:val="00297B7B"/>
    <w:rsid w:val="002B0882"/>
    <w:rsid w:val="002B3AE4"/>
    <w:rsid w:val="002B66F8"/>
    <w:rsid w:val="002C115B"/>
    <w:rsid w:val="002C3BB0"/>
    <w:rsid w:val="002C3CF9"/>
    <w:rsid w:val="002E61A9"/>
    <w:rsid w:val="002F3AEE"/>
    <w:rsid w:val="00336515"/>
    <w:rsid w:val="00344D68"/>
    <w:rsid w:val="00346C06"/>
    <w:rsid w:val="00351EBA"/>
    <w:rsid w:val="00353E90"/>
    <w:rsid w:val="003546F8"/>
    <w:rsid w:val="003623E0"/>
    <w:rsid w:val="003713C3"/>
    <w:rsid w:val="003748BA"/>
    <w:rsid w:val="00385A38"/>
    <w:rsid w:val="003A3976"/>
    <w:rsid w:val="003A3F76"/>
    <w:rsid w:val="003B204F"/>
    <w:rsid w:val="003E2B60"/>
    <w:rsid w:val="003E59C9"/>
    <w:rsid w:val="003F00FF"/>
    <w:rsid w:val="003F0362"/>
    <w:rsid w:val="003F3137"/>
    <w:rsid w:val="003F3DC5"/>
    <w:rsid w:val="004031CD"/>
    <w:rsid w:val="00403C26"/>
    <w:rsid w:val="0041529D"/>
    <w:rsid w:val="00416D51"/>
    <w:rsid w:val="00421F38"/>
    <w:rsid w:val="0042379C"/>
    <w:rsid w:val="00425617"/>
    <w:rsid w:val="00432A07"/>
    <w:rsid w:val="00437FCF"/>
    <w:rsid w:val="00440F2D"/>
    <w:rsid w:val="0044181F"/>
    <w:rsid w:val="00455F1F"/>
    <w:rsid w:val="00487307"/>
    <w:rsid w:val="00491C51"/>
    <w:rsid w:val="00495099"/>
    <w:rsid w:val="004A6E3A"/>
    <w:rsid w:val="004A7CF2"/>
    <w:rsid w:val="004A7F1C"/>
    <w:rsid w:val="004B67E6"/>
    <w:rsid w:val="004B6D3F"/>
    <w:rsid w:val="004C57F6"/>
    <w:rsid w:val="004D028C"/>
    <w:rsid w:val="004D10F1"/>
    <w:rsid w:val="004D54E7"/>
    <w:rsid w:val="004E790D"/>
    <w:rsid w:val="004F0EC0"/>
    <w:rsid w:val="004F1E07"/>
    <w:rsid w:val="004F2D4F"/>
    <w:rsid w:val="004F5903"/>
    <w:rsid w:val="0051360E"/>
    <w:rsid w:val="00514906"/>
    <w:rsid w:val="0055133E"/>
    <w:rsid w:val="00552DD4"/>
    <w:rsid w:val="00571B63"/>
    <w:rsid w:val="00574863"/>
    <w:rsid w:val="005A3A98"/>
    <w:rsid w:val="005A5934"/>
    <w:rsid w:val="005B20AF"/>
    <w:rsid w:val="005C585D"/>
    <w:rsid w:val="005D171B"/>
    <w:rsid w:val="005F4EFF"/>
    <w:rsid w:val="005F595C"/>
    <w:rsid w:val="00611998"/>
    <w:rsid w:val="0063328A"/>
    <w:rsid w:val="00637A25"/>
    <w:rsid w:val="00646C3B"/>
    <w:rsid w:val="0067182F"/>
    <w:rsid w:val="00676328"/>
    <w:rsid w:val="00681B55"/>
    <w:rsid w:val="00694ABC"/>
    <w:rsid w:val="006A4027"/>
    <w:rsid w:val="006B202F"/>
    <w:rsid w:val="006F219B"/>
    <w:rsid w:val="006F6F65"/>
    <w:rsid w:val="007078AE"/>
    <w:rsid w:val="00715BC2"/>
    <w:rsid w:val="0071794F"/>
    <w:rsid w:val="00732CF8"/>
    <w:rsid w:val="007377EE"/>
    <w:rsid w:val="00746D4A"/>
    <w:rsid w:val="0075168A"/>
    <w:rsid w:val="00757765"/>
    <w:rsid w:val="007660AA"/>
    <w:rsid w:val="007716ED"/>
    <w:rsid w:val="00784059"/>
    <w:rsid w:val="00787687"/>
    <w:rsid w:val="00787CEA"/>
    <w:rsid w:val="00791F4E"/>
    <w:rsid w:val="007A1BE0"/>
    <w:rsid w:val="007B096C"/>
    <w:rsid w:val="007B182F"/>
    <w:rsid w:val="007C44B4"/>
    <w:rsid w:val="007C7834"/>
    <w:rsid w:val="007C7E22"/>
    <w:rsid w:val="007D774E"/>
    <w:rsid w:val="007E0210"/>
    <w:rsid w:val="007E376F"/>
    <w:rsid w:val="007E7CE0"/>
    <w:rsid w:val="007F02FD"/>
    <w:rsid w:val="007F054F"/>
    <w:rsid w:val="008057A1"/>
    <w:rsid w:val="008062C6"/>
    <w:rsid w:val="00816B0E"/>
    <w:rsid w:val="008175D2"/>
    <w:rsid w:val="008277F1"/>
    <w:rsid w:val="008309DA"/>
    <w:rsid w:val="00841D1B"/>
    <w:rsid w:val="00852B61"/>
    <w:rsid w:val="00853192"/>
    <w:rsid w:val="00855645"/>
    <w:rsid w:val="00857396"/>
    <w:rsid w:val="008921A4"/>
    <w:rsid w:val="0089284D"/>
    <w:rsid w:val="0089589E"/>
    <w:rsid w:val="008C11C4"/>
    <w:rsid w:val="008C7FD1"/>
    <w:rsid w:val="008E0E19"/>
    <w:rsid w:val="008E30FF"/>
    <w:rsid w:val="008E64F9"/>
    <w:rsid w:val="00901711"/>
    <w:rsid w:val="00907B17"/>
    <w:rsid w:val="00914D20"/>
    <w:rsid w:val="00930A1B"/>
    <w:rsid w:val="00940009"/>
    <w:rsid w:val="00952F28"/>
    <w:rsid w:val="00970997"/>
    <w:rsid w:val="00976BA1"/>
    <w:rsid w:val="00977144"/>
    <w:rsid w:val="00996D0F"/>
    <w:rsid w:val="009A5150"/>
    <w:rsid w:val="009C4714"/>
    <w:rsid w:val="009E4951"/>
    <w:rsid w:val="009F2BD6"/>
    <w:rsid w:val="009F6F24"/>
    <w:rsid w:val="00A06E3A"/>
    <w:rsid w:val="00A22942"/>
    <w:rsid w:val="00A26485"/>
    <w:rsid w:val="00A35AFF"/>
    <w:rsid w:val="00A3734B"/>
    <w:rsid w:val="00A45938"/>
    <w:rsid w:val="00A646B8"/>
    <w:rsid w:val="00A676C1"/>
    <w:rsid w:val="00A82AA2"/>
    <w:rsid w:val="00A86266"/>
    <w:rsid w:val="00A87B58"/>
    <w:rsid w:val="00A91812"/>
    <w:rsid w:val="00A977D9"/>
    <w:rsid w:val="00AA023F"/>
    <w:rsid w:val="00AA249D"/>
    <w:rsid w:val="00AB03E1"/>
    <w:rsid w:val="00AB4339"/>
    <w:rsid w:val="00AB7DB8"/>
    <w:rsid w:val="00AC1B21"/>
    <w:rsid w:val="00AE55F3"/>
    <w:rsid w:val="00AF148B"/>
    <w:rsid w:val="00B36717"/>
    <w:rsid w:val="00B376D6"/>
    <w:rsid w:val="00B515ED"/>
    <w:rsid w:val="00B95E24"/>
    <w:rsid w:val="00BA2240"/>
    <w:rsid w:val="00BB0AB4"/>
    <w:rsid w:val="00BB3C79"/>
    <w:rsid w:val="00BC36DF"/>
    <w:rsid w:val="00BD0929"/>
    <w:rsid w:val="00BD6BDF"/>
    <w:rsid w:val="00BE0FDF"/>
    <w:rsid w:val="00C00A6C"/>
    <w:rsid w:val="00C132F6"/>
    <w:rsid w:val="00C147C5"/>
    <w:rsid w:val="00C356E6"/>
    <w:rsid w:val="00C35B47"/>
    <w:rsid w:val="00C36510"/>
    <w:rsid w:val="00C36E9D"/>
    <w:rsid w:val="00C50D1E"/>
    <w:rsid w:val="00C65F6F"/>
    <w:rsid w:val="00C938F9"/>
    <w:rsid w:val="00C976B3"/>
    <w:rsid w:val="00CC3C03"/>
    <w:rsid w:val="00CD181F"/>
    <w:rsid w:val="00CD576D"/>
    <w:rsid w:val="00D10595"/>
    <w:rsid w:val="00D144DC"/>
    <w:rsid w:val="00D20183"/>
    <w:rsid w:val="00D214A1"/>
    <w:rsid w:val="00D21C1E"/>
    <w:rsid w:val="00D25D6B"/>
    <w:rsid w:val="00D33137"/>
    <w:rsid w:val="00D403C7"/>
    <w:rsid w:val="00D4367C"/>
    <w:rsid w:val="00D5204B"/>
    <w:rsid w:val="00D60C9F"/>
    <w:rsid w:val="00D625B8"/>
    <w:rsid w:val="00D67C40"/>
    <w:rsid w:val="00D90FBF"/>
    <w:rsid w:val="00D913F6"/>
    <w:rsid w:val="00D96CDD"/>
    <w:rsid w:val="00DA08D6"/>
    <w:rsid w:val="00DA287B"/>
    <w:rsid w:val="00DA2D39"/>
    <w:rsid w:val="00DB30C2"/>
    <w:rsid w:val="00DB3975"/>
    <w:rsid w:val="00DE2E85"/>
    <w:rsid w:val="00DE3840"/>
    <w:rsid w:val="00DF16C5"/>
    <w:rsid w:val="00DF6AB1"/>
    <w:rsid w:val="00DF70F6"/>
    <w:rsid w:val="00E032B3"/>
    <w:rsid w:val="00E132AE"/>
    <w:rsid w:val="00E248B3"/>
    <w:rsid w:val="00E410B8"/>
    <w:rsid w:val="00E41ABD"/>
    <w:rsid w:val="00E52395"/>
    <w:rsid w:val="00E534B7"/>
    <w:rsid w:val="00E61F82"/>
    <w:rsid w:val="00E63AA9"/>
    <w:rsid w:val="00E71D5F"/>
    <w:rsid w:val="00E74FCF"/>
    <w:rsid w:val="00EC2CFE"/>
    <w:rsid w:val="00ED4B9C"/>
    <w:rsid w:val="00EE2883"/>
    <w:rsid w:val="00EF3B82"/>
    <w:rsid w:val="00EF5821"/>
    <w:rsid w:val="00F12E45"/>
    <w:rsid w:val="00F16B50"/>
    <w:rsid w:val="00F242A0"/>
    <w:rsid w:val="00F2631F"/>
    <w:rsid w:val="00F37A5C"/>
    <w:rsid w:val="00F41604"/>
    <w:rsid w:val="00F45D68"/>
    <w:rsid w:val="00F61471"/>
    <w:rsid w:val="00F65BC1"/>
    <w:rsid w:val="00F73269"/>
    <w:rsid w:val="00F749E5"/>
    <w:rsid w:val="00F86435"/>
    <w:rsid w:val="00F977B7"/>
    <w:rsid w:val="00F97811"/>
    <w:rsid w:val="00FA51FA"/>
    <w:rsid w:val="00FC1AB7"/>
    <w:rsid w:val="00FC503F"/>
    <w:rsid w:val="00FC6A07"/>
    <w:rsid w:val="00FD25BB"/>
    <w:rsid w:val="00FD3BC6"/>
    <w:rsid w:val="00FF3CE5"/>
    <w:rsid w:val="00FF512A"/>
    <w:rsid w:val="00FF51D0"/>
    <w:rsid w:val="015E0AF6"/>
    <w:rsid w:val="01DC296A"/>
    <w:rsid w:val="029E62EB"/>
    <w:rsid w:val="0334687B"/>
    <w:rsid w:val="03E82BFD"/>
    <w:rsid w:val="04B145B5"/>
    <w:rsid w:val="04E4002F"/>
    <w:rsid w:val="04FD36BA"/>
    <w:rsid w:val="05931472"/>
    <w:rsid w:val="068D6AEB"/>
    <w:rsid w:val="077C49AA"/>
    <w:rsid w:val="08602604"/>
    <w:rsid w:val="0A7101E9"/>
    <w:rsid w:val="0B5148AF"/>
    <w:rsid w:val="0BD22FFB"/>
    <w:rsid w:val="0C644805"/>
    <w:rsid w:val="0C7D0271"/>
    <w:rsid w:val="0D167E49"/>
    <w:rsid w:val="0DEE153B"/>
    <w:rsid w:val="0DF36204"/>
    <w:rsid w:val="0EF954EF"/>
    <w:rsid w:val="0EFF6D39"/>
    <w:rsid w:val="0F687394"/>
    <w:rsid w:val="102A0BAF"/>
    <w:rsid w:val="10797116"/>
    <w:rsid w:val="113853EA"/>
    <w:rsid w:val="127F23BA"/>
    <w:rsid w:val="12A23329"/>
    <w:rsid w:val="12C4387B"/>
    <w:rsid w:val="130420C9"/>
    <w:rsid w:val="13D17BEB"/>
    <w:rsid w:val="14A80217"/>
    <w:rsid w:val="14EC67DE"/>
    <w:rsid w:val="154C0CA7"/>
    <w:rsid w:val="15FC7972"/>
    <w:rsid w:val="16F918DB"/>
    <w:rsid w:val="1752184F"/>
    <w:rsid w:val="17B65688"/>
    <w:rsid w:val="18DC67D1"/>
    <w:rsid w:val="1B3C3B59"/>
    <w:rsid w:val="1EFD366E"/>
    <w:rsid w:val="1F3028AD"/>
    <w:rsid w:val="1F7E275D"/>
    <w:rsid w:val="1FAD4A1A"/>
    <w:rsid w:val="20FF3F7E"/>
    <w:rsid w:val="21AF645A"/>
    <w:rsid w:val="22C912C1"/>
    <w:rsid w:val="243A6B35"/>
    <w:rsid w:val="24602D24"/>
    <w:rsid w:val="286C3A3E"/>
    <w:rsid w:val="28BA5E94"/>
    <w:rsid w:val="29322693"/>
    <w:rsid w:val="2BE972B0"/>
    <w:rsid w:val="2CCE05B1"/>
    <w:rsid w:val="2F6F3ED5"/>
    <w:rsid w:val="2FA0732E"/>
    <w:rsid w:val="2FB50CB3"/>
    <w:rsid w:val="30633CDF"/>
    <w:rsid w:val="335459CC"/>
    <w:rsid w:val="34D42D47"/>
    <w:rsid w:val="36260EE2"/>
    <w:rsid w:val="3650638F"/>
    <w:rsid w:val="378A2B98"/>
    <w:rsid w:val="37CA3D0A"/>
    <w:rsid w:val="38A35902"/>
    <w:rsid w:val="39A27B78"/>
    <w:rsid w:val="39B034E5"/>
    <w:rsid w:val="39F1775B"/>
    <w:rsid w:val="3AB31645"/>
    <w:rsid w:val="3AFF0D7B"/>
    <w:rsid w:val="3B670722"/>
    <w:rsid w:val="3B94093F"/>
    <w:rsid w:val="3C122C7B"/>
    <w:rsid w:val="3C3648C6"/>
    <w:rsid w:val="3C534838"/>
    <w:rsid w:val="3F3B5B22"/>
    <w:rsid w:val="3F3D7DD8"/>
    <w:rsid w:val="3FA355F2"/>
    <w:rsid w:val="41A2546A"/>
    <w:rsid w:val="41ED7C0E"/>
    <w:rsid w:val="42D60064"/>
    <w:rsid w:val="43F82ADB"/>
    <w:rsid w:val="45422780"/>
    <w:rsid w:val="45662AC3"/>
    <w:rsid w:val="457B7F13"/>
    <w:rsid w:val="47125E11"/>
    <w:rsid w:val="4B1C3AC7"/>
    <w:rsid w:val="4B584C05"/>
    <w:rsid w:val="4D592259"/>
    <w:rsid w:val="4E240A5B"/>
    <w:rsid w:val="4E36248E"/>
    <w:rsid w:val="4E7A507F"/>
    <w:rsid w:val="4F53018A"/>
    <w:rsid w:val="4FD97E21"/>
    <w:rsid w:val="5064300E"/>
    <w:rsid w:val="515A08C7"/>
    <w:rsid w:val="52762044"/>
    <w:rsid w:val="535C7BF4"/>
    <w:rsid w:val="539F6F53"/>
    <w:rsid w:val="54BF6F81"/>
    <w:rsid w:val="55375D85"/>
    <w:rsid w:val="56481119"/>
    <w:rsid w:val="574A4216"/>
    <w:rsid w:val="5829548D"/>
    <w:rsid w:val="5864094F"/>
    <w:rsid w:val="59034E93"/>
    <w:rsid w:val="59215B70"/>
    <w:rsid w:val="59861F82"/>
    <w:rsid w:val="5A0B0DA7"/>
    <w:rsid w:val="5A144B71"/>
    <w:rsid w:val="5B5B384B"/>
    <w:rsid w:val="5C4105EF"/>
    <w:rsid w:val="5F11349C"/>
    <w:rsid w:val="5F2B55C3"/>
    <w:rsid w:val="61D97A8D"/>
    <w:rsid w:val="644F7338"/>
    <w:rsid w:val="650C55A3"/>
    <w:rsid w:val="651227F7"/>
    <w:rsid w:val="65531DFF"/>
    <w:rsid w:val="65937D1F"/>
    <w:rsid w:val="65C15412"/>
    <w:rsid w:val="66035254"/>
    <w:rsid w:val="6897069D"/>
    <w:rsid w:val="695808CB"/>
    <w:rsid w:val="69B66D59"/>
    <w:rsid w:val="69C7579C"/>
    <w:rsid w:val="6AB064F5"/>
    <w:rsid w:val="6B237929"/>
    <w:rsid w:val="6BFE27E5"/>
    <w:rsid w:val="6D3A77B7"/>
    <w:rsid w:val="6E1C519F"/>
    <w:rsid w:val="72DC24AC"/>
    <w:rsid w:val="735437E2"/>
    <w:rsid w:val="735F6A0E"/>
    <w:rsid w:val="737A58C6"/>
    <w:rsid w:val="7448332B"/>
    <w:rsid w:val="756E6DCC"/>
    <w:rsid w:val="772F7C99"/>
    <w:rsid w:val="78025F7A"/>
    <w:rsid w:val="78E80BEF"/>
    <w:rsid w:val="78F41DDD"/>
    <w:rsid w:val="793855CF"/>
    <w:rsid w:val="794026D1"/>
    <w:rsid w:val="79696169"/>
    <w:rsid w:val="79C16AFC"/>
    <w:rsid w:val="7A1E0F5A"/>
    <w:rsid w:val="7ACC5031"/>
    <w:rsid w:val="7AE87788"/>
    <w:rsid w:val="7B4642BC"/>
    <w:rsid w:val="7E0B2CFD"/>
    <w:rsid w:val="7EE173DB"/>
    <w:rsid w:val="7EE80101"/>
    <w:rsid w:val="7F146CC3"/>
    <w:rsid w:val="7F1C6DD3"/>
    <w:rsid w:val="7F3574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strike w:val="0"/>
      <w:dstrike w:val="0"/>
      <w:color w:val="0000FF"/>
      <w:sz w:val="18"/>
      <w:szCs w:val="18"/>
      <w:u w:val="none"/>
    </w:rPr>
  </w:style>
  <w:style w:type="character" w:styleId="a4">
    <w:name w:val="page number"/>
    <w:basedOn w:val="a0"/>
  </w:style>
  <w:style w:type="character" w:customStyle="1" w:styleId="Char">
    <w:name w:val="页眉 Char"/>
    <w:link w:val="a5"/>
    <w:rPr>
      <w:rFonts w:eastAsia="宋体"/>
      <w:kern w:val="2"/>
      <w:sz w:val="18"/>
      <w:szCs w:val="18"/>
      <w:lang w:val="en-US" w:eastAsia="zh-CN" w:bidi="ar-SA"/>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Balloon Text"/>
    <w:basedOn w:val="a"/>
    <w:semiHidden/>
    <w:rPr>
      <w:sz w:val="18"/>
      <w:szCs w:val="18"/>
    </w:rPr>
  </w:style>
  <w:style w:type="paragraph" w:styleId="a8">
    <w:name w:val="Normal (Web)"/>
    <w:basedOn w:val="a"/>
    <w:uiPriority w:val="99"/>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189</Words>
  <Characters>1079</Characters>
  <Application>Microsoft Office Word</Application>
  <DocSecurity>0</DocSecurity>
  <Lines>8</Lines>
  <Paragraphs>2</Paragraphs>
  <ScaleCrop>false</ScaleCrop>
  <Company>Microsoft</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广东商学院金融硕士专业学位复试</dc:title>
  <dc:creator>User</dc:creator>
  <cp:lastModifiedBy>微软用户</cp:lastModifiedBy>
  <cp:revision>1</cp:revision>
  <cp:lastPrinted>2017-03-17T07:49:00Z</cp:lastPrinted>
  <dcterms:created xsi:type="dcterms:W3CDTF">2017-03-29T07:58:00Z</dcterms:created>
  <dcterms:modified xsi:type="dcterms:W3CDTF">2022-03-22T10:01:00Z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